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6CBED" w14:textId="6E7A2AF2" w:rsidR="008350F4" w:rsidRPr="008350F4" w:rsidRDefault="00C34100" w:rsidP="0031610F">
      <w:pPr>
        <w:pStyle w:val="3GPPHeader"/>
        <w:spacing w:after="60"/>
        <w:jc w:val="left"/>
        <w:rPr>
          <w:rFonts w:cs="Arial" w:hint="eastAsia"/>
          <w:bCs/>
          <w:iCs/>
          <w:sz w:val="26"/>
          <w:szCs w:val="26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E04B12">
        <w:rPr>
          <w:rFonts w:cs="Arial"/>
        </w:rPr>
        <w:t>7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8350F4">
        <w:rPr>
          <w:rFonts w:cs="Arial" w:hint="eastAsia"/>
          <w:bCs/>
          <w:iCs/>
          <w:sz w:val="26"/>
          <w:szCs w:val="26"/>
        </w:rPr>
        <w:t>202334</w:t>
      </w:r>
    </w:p>
    <w:p w14:paraId="533C1AAD" w14:textId="69950C08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bookmarkStart w:id="0" w:name="_Hlk95310155"/>
      <w:r w:rsidR="00E04B12">
        <w:rPr>
          <w:rFonts w:cs="Arial"/>
        </w:rPr>
        <w:t>Feb</w:t>
      </w:r>
      <w:r w:rsidRPr="00987FA7">
        <w:rPr>
          <w:rFonts w:cs="Arial"/>
        </w:rPr>
        <w:t xml:space="preserve"> </w:t>
      </w:r>
      <w:r w:rsidR="00E04B12">
        <w:rPr>
          <w:rFonts w:cs="Arial"/>
        </w:rPr>
        <w:t>21</w:t>
      </w:r>
      <w:r w:rsidR="00C30027">
        <w:rPr>
          <w:rFonts w:cs="Arial"/>
        </w:rPr>
        <w:t xml:space="preserve"> 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Mar 3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bookmarkEnd w:id="0"/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62C8D3E0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9E1674" w:rsidRPr="009E1674">
        <w:rPr>
          <w:rFonts w:cs="Arial"/>
          <w:sz w:val="22"/>
          <w:szCs w:val="22"/>
          <w:lang w:val="en-US"/>
        </w:rPr>
        <w:t>8.1.3.2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7196F874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C53D2A" w:rsidRPr="00C53D2A">
        <w:rPr>
          <w:rFonts w:cs="Arial" w:hint="eastAsia"/>
          <w:sz w:val="22"/>
          <w:szCs w:val="22"/>
          <w:lang w:val="en-US"/>
        </w:rPr>
        <w:t>Discussion</w:t>
      </w:r>
      <w:r w:rsidR="00C53D2A" w:rsidRPr="00C53D2A">
        <w:rPr>
          <w:rFonts w:cs="Arial"/>
          <w:sz w:val="22"/>
          <w:szCs w:val="22"/>
          <w:lang w:val="en-US"/>
        </w:rPr>
        <w:t xml:space="preserve"> </w:t>
      </w:r>
      <w:r w:rsidR="00C53D2A" w:rsidRPr="00C53D2A">
        <w:rPr>
          <w:rFonts w:cs="Arial" w:hint="eastAsia"/>
          <w:sz w:val="22"/>
          <w:szCs w:val="22"/>
          <w:lang w:val="en-US"/>
        </w:rPr>
        <w:t>on</w:t>
      </w:r>
      <w:r w:rsidR="00C53D2A" w:rsidRPr="00C53D2A">
        <w:rPr>
          <w:rFonts w:cs="Arial"/>
          <w:sz w:val="22"/>
          <w:szCs w:val="22"/>
          <w:lang w:val="en-US"/>
        </w:rPr>
        <w:t xml:space="preserve"> </w:t>
      </w:r>
      <w:bookmarkStart w:id="1" w:name="_Hlk95309492"/>
      <w:r w:rsidR="005716E4">
        <w:rPr>
          <w:rFonts w:cs="Arial"/>
          <w:sz w:val="22"/>
          <w:szCs w:val="22"/>
          <w:lang w:val="en-US"/>
        </w:rPr>
        <w:t xml:space="preserve">MBS </w:t>
      </w:r>
      <w:r w:rsidR="00D83FA2" w:rsidRPr="00D83FA2">
        <w:rPr>
          <w:rFonts w:cs="Arial"/>
          <w:sz w:val="22"/>
          <w:szCs w:val="22"/>
          <w:lang w:val="en-US"/>
        </w:rPr>
        <w:t>split NR-RAN architecture</w:t>
      </w:r>
      <w:bookmarkEnd w:id="1"/>
      <w:r w:rsidR="001C6D60" w:rsidRPr="00365912">
        <w:rPr>
          <w:rFonts w:cs="Arial"/>
          <w:sz w:val="22"/>
          <w:szCs w:val="22"/>
          <w:lang w:val="en-US"/>
        </w:rPr>
        <w:t xml:space="preserve"> </w:t>
      </w:r>
      <w:r w:rsidR="00D83FA2" w:rsidRPr="00D83FA2">
        <w:rPr>
          <w:rFonts w:cs="Arial" w:hint="eastAsia"/>
          <w:sz w:val="22"/>
          <w:szCs w:val="22"/>
          <w:lang w:val="en-US"/>
        </w:rPr>
        <w:t xml:space="preserve">based on </w:t>
      </w:r>
      <w:r w:rsidR="00D83FA2" w:rsidRPr="00D83FA2">
        <w:rPr>
          <w:rFonts w:cs="Arial"/>
          <w:sz w:val="22"/>
          <w:szCs w:val="22"/>
          <w:lang w:val="en-US"/>
        </w:rPr>
        <w:t>RAN</w:t>
      </w:r>
      <w:r w:rsidR="00D83FA2" w:rsidRPr="00D83FA2">
        <w:rPr>
          <w:rFonts w:cs="Arial" w:hint="eastAsia"/>
          <w:sz w:val="22"/>
          <w:szCs w:val="22"/>
          <w:lang w:val="en-US"/>
        </w:rPr>
        <w:t>3</w:t>
      </w:r>
      <w:r w:rsidR="00D83FA2" w:rsidRPr="00D83FA2">
        <w:rPr>
          <w:rFonts w:cs="Arial"/>
          <w:sz w:val="22"/>
          <w:szCs w:val="22"/>
          <w:lang w:val="en-US"/>
        </w:rPr>
        <w:t xml:space="preserve"> LS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3E4CB9F8" w14:textId="17160E3F" w:rsidR="00EA56BB" w:rsidRDefault="00216E33" w:rsidP="00216E33">
      <w:pPr>
        <w:snapToGrid w:val="0"/>
        <w:spacing w:before="120"/>
        <w:rPr>
          <w:rFonts w:cs="Arial"/>
          <w:sz w:val="22"/>
          <w:szCs w:val="22"/>
          <w:lang w:val="en-US"/>
        </w:rPr>
      </w:pPr>
      <w:r w:rsidRPr="0095362F">
        <w:rPr>
          <w:rFonts w:eastAsia="PMingLiU" w:cs="Arial"/>
          <w:sz w:val="22"/>
          <w:szCs w:val="22"/>
        </w:rPr>
        <w:t xml:space="preserve">In </w:t>
      </w:r>
      <w:r w:rsidRPr="00CD6EE0">
        <w:rPr>
          <w:rFonts w:eastAsia="PMingLiU" w:cs="Arial" w:hint="eastAsia"/>
          <w:sz w:val="22"/>
          <w:szCs w:val="22"/>
        </w:rPr>
        <w:t>the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last</w:t>
      </w:r>
      <w:r w:rsidRPr="00CD6EE0">
        <w:rPr>
          <w:rFonts w:eastAsia="PMingLiU" w:cs="Arial"/>
          <w:sz w:val="22"/>
          <w:szCs w:val="22"/>
        </w:rPr>
        <w:t xml:space="preserve"> </w:t>
      </w:r>
      <w:r w:rsidRPr="00CD6EE0">
        <w:rPr>
          <w:rFonts w:eastAsia="PMingLiU" w:cs="Arial" w:hint="eastAsia"/>
          <w:sz w:val="22"/>
          <w:szCs w:val="22"/>
        </w:rPr>
        <w:t>RAN2</w:t>
      </w:r>
      <w:r w:rsidRPr="00CD6EE0">
        <w:rPr>
          <w:rFonts w:eastAsia="PMingLiU" w:cs="Arial"/>
          <w:sz w:val="22"/>
          <w:szCs w:val="22"/>
        </w:rPr>
        <w:t xml:space="preserve"> </w:t>
      </w:r>
      <w:r w:rsidR="00B14D0E">
        <w:rPr>
          <w:rFonts w:eastAsia="PMingLiU" w:cs="Arial" w:hint="eastAsia"/>
          <w:sz w:val="22"/>
          <w:szCs w:val="22"/>
        </w:rPr>
        <w:t>meeting</w:t>
      </w:r>
      <w:r w:rsidRPr="0095362F">
        <w:rPr>
          <w:rFonts w:eastAsia="PMingLiU" w:cs="Arial"/>
          <w:sz w:val="22"/>
          <w:szCs w:val="22"/>
        </w:rPr>
        <w:t xml:space="preserve">, </w:t>
      </w:r>
      <w:r w:rsidR="00D83FA2">
        <w:rPr>
          <w:rFonts w:eastAsia="PMingLiU" w:cs="Arial"/>
          <w:sz w:val="22"/>
          <w:szCs w:val="22"/>
        </w:rPr>
        <w:t xml:space="preserve">a LS is sent to RAN2 </w:t>
      </w:r>
      <w:r w:rsidR="00515FFD">
        <w:rPr>
          <w:rFonts w:eastAsia="PMingLiU" w:cs="Arial"/>
          <w:sz w:val="22"/>
          <w:szCs w:val="22"/>
        </w:rPr>
        <w:t xml:space="preserve">to check the </w:t>
      </w:r>
      <w:r w:rsidR="00BD2CE4">
        <w:rPr>
          <w:rFonts w:eastAsia="PMingLiU" w:cs="Arial"/>
          <w:sz w:val="22"/>
          <w:szCs w:val="22"/>
        </w:rPr>
        <w:t>scope</w:t>
      </w:r>
      <w:r w:rsidR="00515FFD">
        <w:rPr>
          <w:rFonts w:eastAsia="PMingLiU" w:cs="Arial"/>
          <w:sz w:val="22"/>
          <w:szCs w:val="22"/>
        </w:rPr>
        <w:t xml:space="preserve"> of MRB </w:t>
      </w:r>
      <w:r w:rsidR="00601402">
        <w:rPr>
          <w:rFonts w:eastAsia="PMingLiU" w:cs="Arial"/>
          <w:sz w:val="22"/>
          <w:szCs w:val="22"/>
        </w:rPr>
        <w:t xml:space="preserve">ID </w:t>
      </w:r>
      <w:r w:rsidR="00515FFD">
        <w:rPr>
          <w:rFonts w:eastAsia="PMingLiU" w:cs="Arial"/>
          <w:sz w:val="22"/>
          <w:szCs w:val="22"/>
        </w:rPr>
        <w:t xml:space="preserve">and the </w:t>
      </w:r>
      <w:bookmarkStart w:id="2" w:name="_Hlk95309855"/>
      <w:r w:rsidR="00515FFD">
        <w:rPr>
          <w:rFonts w:eastAsia="PMingLiU" w:cs="Arial"/>
          <w:sz w:val="22"/>
          <w:szCs w:val="22"/>
        </w:rPr>
        <w:t>feasibility of common RRC configuration for MBS</w:t>
      </w:r>
      <w:r w:rsidR="00D83FA2" w:rsidRPr="00D83FA2">
        <w:rPr>
          <w:rFonts w:cs="Arial"/>
          <w:sz w:val="22"/>
          <w:szCs w:val="22"/>
          <w:lang w:val="en-US"/>
        </w:rPr>
        <w:t xml:space="preserve"> split NR-RAN architecture</w:t>
      </w:r>
      <w:bookmarkEnd w:id="2"/>
      <w:r w:rsidR="00515FFD">
        <w:rPr>
          <w:rFonts w:cs="Arial"/>
          <w:sz w:val="22"/>
          <w:szCs w:val="22"/>
          <w:lang w:val="en-US"/>
        </w:rPr>
        <w:t>.</w:t>
      </w:r>
      <w:r w:rsidR="00D83FA2" w:rsidRPr="00C53D2A">
        <w:rPr>
          <w:rFonts w:cs="Arial"/>
          <w:sz w:val="22"/>
          <w:szCs w:val="22"/>
          <w:lang w:val="en-US"/>
        </w:rPr>
        <w:t xml:space="preserve"> </w:t>
      </w:r>
      <w:r w:rsidR="00601402">
        <w:rPr>
          <w:rFonts w:cs="Arial"/>
          <w:sz w:val="22"/>
          <w:szCs w:val="22"/>
          <w:lang w:val="en-US"/>
        </w:rPr>
        <w:t>The actions are as below: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3FA2" w14:paraId="69752CB6" w14:textId="77777777" w:rsidTr="00D83FA2">
        <w:tc>
          <w:tcPr>
            <w:tcW w:w="9629" w:type="dxa"/>
          </w:tcPr>
          <w:p w14:paraId="6FD880FC" w14:textId="77777777" w:rsidR="00D83FA2" w:rsidRDefault="00D83FA2" w:rsidP="00D83FA2">
            <w:pPr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RAN2 group.</w:t>
            </w:r>
          </w:p>
          <w:p w14:paraId="2C8E4837" w14:textId="6E6B8002" w:rsidR="00D83FA2" w:rsidRPr="00D83FA2" w:rsidRDefault="00D83FA2" w:rsidP="00D83FA2">
            <w:pPr>
              <w:ind w:left="993" w:hanging="993"/>
              <w:rPr>
                <w:rFonts w:cs="Arial"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</w:rPr>
              <w:tab/>
              <w:t>RAN3 asks RAN2 to</w:t>
            </w:r>
            <w:r>
              <w:rPr>
                <w:rFonts w:cs="Arial"/>
                <w:b/>
              </w:rPr>
              <w:br/>
              <w:t xml:space="preserve">1/ comment on the uniqueness of MRB ID in the scope of an MBS session instead of UE scope </w:t>
            </w:r>
            <w:r>
              <w:rPr>
                <w:rFonts w:cs="Arial"/>
                <w:b/>
              </w:rPr>
              <w:br/>
              <w:t xml:space="preserve">2/ to comment on the feasibility to define a </w:t>
            </w:r>
            <w:proofErr w:type="spellStart"/>
            <w:r>
              <w:rPr>
                <w:rFonts w:cs="Arial"/>
                <w:b/>
              </w:rPr>
              <w:t>CellConfigInfo</w:t>
            </w:r>
            <w:proofErr w:type="spellEnd"/>
            <w:r>
              <w:rPr>
                <w:rFonts w:cs="Arial"/>
                <w:b/>
              </w:rPr>
              <w:t xml:space="preserve"> RRC structure which enables the network to use exactly the same Lower Layer (PHY/MAC/</w:t>
            </w:r>
            <w:proofErr w:type="gramStart"/>
            <w:r>
              <w:rPr>
                <w:rFonts w:cs="Arial"/>
                <w:b/>
              </w:rPr>
              <w:t>RLC )</w:t>
            </w:r>
            <w:proofErr w:type="gramEnd"/>
            <w:r>
              <w:rPr>
                <w:rFonts w:cs="Arial"/>
                <w:b/>
              </w:rPr>
              <w:t xml:space="preserve"> configuration for more than one UE in a cell for Rel-17 NR MBS</w:t>
            </w:r>
          </w:p>
        </w:tc>
      </w:tr>
    </w:tbl>
    <w:p w14:paraId="14D5DE96" w14:textId="64BC510A" w:rsidR="00994E5A" w:rsidRPr="00D83FA2" w:rsidRDefault="00216E33" w:rsidP="00B66767">
      <w:pPr>
        <w:pStyle w:val="ac"/>
        <w:tabs>
          <w:tab w:val="right" w:pos="9639"/>
        </w:tabs>
        <w:spacing w:before="120"/>
        <w:jc w:val="left"/>
        <w:rPr>
          <w:rFonts w:eastAsia="PMingLiU" w:cs="Arial"/>
          <w:sz w:val="22"/>
          <w:szCs w:val="22"/>
        </w:rPr>
      </w:pPr>
      <w:r w:rsidRPr="0095362F">
        <w:rPr>
          <w:rFonts w:eastAsia="PMingLiU" w:cs="Arial"/>
          <w:sz w:val="22"/>
          <w:szCs w:val="22"/>
        </w:rPr>
        <w:t>In this paper, we</w:t>
      </w:r>
      <w:r w:rsidR="00B14297">
        <w:rPr>
          <w:rFonts w:eastAsia="PMingLiU" w:cs="Arial"/>
          <w:sz w:val="22"/>
          <w:szCs w:val="22"/>
        </w:rPr>
        <w:t xml:space="preserve"> </w:t>
      </w:r>
      <w:r w:rsidR="00BD2CE4">
        <w:rPr>
          <w:rFonts w:eastAsia="PMingLiU" w:cs="Arial"/>
          <w:sz w:val="22"/>
          <w:szCs w:val="22"/>
        </w:rPr>
        <w:t>clarified</w:t>
      </w:r>
      <w:r w:rsidR="00B14297">
        <w:rPr>
          <w:rFonts w:eastAsia="PMingLiU" w:cs="Arial"/>
          <w:sz w:val="22"/>
          <w:szCs w:val="22"/>
        </w:rPr>
        <w:t xml:space="preserve"> the understanding </w:t>
      </w:r>
      <w:r w:rsidR="00BD2CE4">
        <w:rPr>
          <w:rFonts w:eastAsia="PMingLiU" w:cs="Arial"/>
          <w:sz w:val="22"/>
          <w:szCs w:val="22"/>
        </w:rPr>
        <w:t xml:space="preserve">of </w:t>
      </w:r>
      <w:r w:rsidR="00B14297">
        <w:rPr>
          <w:rFonts w:eastAsia="PMingLiU" w:cs="Arial"/>
          <w:sz w:val="22"/>
          <w:szCs w:val="22"/>
        </w:rPr>
        <w:t xml:space="preserve">MRB ID and </w:t>
      </w:r>
      <w:r w:rsidRPr="0095362F">
        <w:rPr>
          <w:rFonts w:eastAsia="PMingLiU" w:cs="Arial"/>
          <w:sz w:val="22"/>
          <w:szCs w:val="22"/>
        </w:rPr>
        <w:t>further discuss</w:t>
      </w:r>
      <w:r w:rsidR="00D83FA2" w:rsidRPr="00D83FA2">
        <w:rPr>
          <w:rFonts w:eastAsia="PMingLiU" w:cs="Arial"/>
          <w:sz w:val="22"/>
          <w:szCs w:val="22"/>
        </w:rPr>
        <w:t xml:space="preserve"> the feasibility </w:t>
      </w:r>
      <w:r w:rsidR="00D83FA2">
        <w:rPr>
          <w:rFonts w:eastAsia="PMingLiU" w:cs="Arial"/>
          <w:sz w:val="22"/>
          <w:szCs w:val="22"/>
        </w:rPr>
        <w:t xml:space="preserve">of </w:t>
      </w:r>
      <w:r w:rsidR="00D83FA2" w:rsidRPr="00D83FA2">
        <w:rPr>
          <w:rFonts w:eastAsia="PMingLiU" w:cs="Arial"/>
          <w:sz w:val="22"/>
          <w:szCs w:val="22"/>
        </w:rPr>
        <w:t>split NR-RAN architecture</w:t>
      </w:r>
      <w:r w:rsidR="00B14D0E">
        <w:rPr>
          <w:rFonts w:eastAsia="PMingLiU" w:cs="Arial"/>
          <w:sz w:val="22"/>
          <w:szCs w:val="22"/>
        </w:rPr>
        <w:t xml:space="preserve"> </w:t>
      </w:r>
      <w:r w:rsidRPr="0095362F">
        <w:rPr>
          <w:rFonts w:eastAsia="PMingLiU" w:cs="Arial"/>
          <w:sz w:val="22"/>
          <w:szCs w:val="22"/>
        </w:rPr>
        <w:t xml:space="preserve">for NR MBS. </w:t>
      </w:r>
      <w:r w:rsidR="00862849" w:rsidRPr="00D83FA2">
        <w:rPr>
          <w:rFonts w:eastAsia="PMingLiU" w:cs="Arial"/>
          <w:sz w:val="22"/>
          <w:szCs w:val="22"/>
        </w:rPr>
        <w:t xml:space="preserve"> </w:t>
      </w:r>
    </w:p>
    <w:p w14:paraId="5E65E5B9" w14:textId="0876BC48" w:rsidR="00BB67DC" w:rsidRPr="00BB67DC" w:rsidRDefault="00BB67DC" w:rsidP="007D4A19">
      <w:pPr>
        <w:pStyle w:val="1"/>
        <w:ind w:hanging="792"/>
      </w:pPr>
      <w:r>
        <w:t>Discussion</w:t>
      </w:r>
    </w:p>
    <w:p w14:paraId="79CED771" w14:textId="27CE8E92" w:rsidR="0062323D" w:rsidRDefault="00ED507B" w:rsidP="0062323D">
      <w:pPr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sz w:val="22"/>
          <w:szCs w:val="22"/>
        </w:rPr>
        <w:t xml:space="preserve">In the </w:t>
      </w:r>
      <w:r w:rsidR="0062323D">
        <w:rPr>
          <w:rFonts w:eastAsiaTheme="minorEastAsia" w:cs="Arial"/>
          <w:sz w:val="22"/>
          <w:szCs w:val="22"/>
        </w:rPr>
        <w:t>agreement of RAN2#115e</w:t>
      </w:r>
      <w:r>
        <w:rPr>
          <w:rFonts w:eastAsiaTheme="minorEastAsia" w:cs="Arial"/>
          <w:sz w:val="22"/>
          <w:szCs w:val="22"/>
        </w:rPr>
        <w:t xml:space="preserve">, it is </w:t>
      </w:r>
      <w:r w:rsidR="0062323D">
        <w:rPr>
          <w:rFonts w:eastAsiaTheme="minorEastAsia" w:cs="Arial"/>
          <w:sz w:val="22"/>
          <w:szCs w:val="22"/>
        </w:rPr>
        <w:t>agreed that s</w:t>
      </w:r>
      <w:r w:rsidR="0062323D" w:rsidRPr="0062323D">
        <w:rPr>
          <w:rFonts w:eastAsiaTheme="minorEastAsia" w:cs="Arial"/>
          <w:sz w:val="22"/>
          <w:szCs w:val="22"/>
        </w:rPr>
        <w:t>ingle bearer ID is used for each Multicast RB</w:t>
      </w:r>
      <w:r w:rsidR="0062323D">
        <w:rPr>
          <w:rFonts w:eastAsiaTheme="minorEastAsia" w:cs="Arial"/>
          <w:sz w:val="22"/>
          <w:szCs w:val="22"/>
        </w:rPr>
        <w:t>.</w:t>
      </w:r>
    </w:p>
    <w:p w14:paraId="3A40469D" w14:textId="60799510" w:rsidR="0062323D" w:rsidRPr="00D5400B" w:rsidRDefault="0062323D" w:rsidP="0062323D">
      <w:pPr>
        <w:pStyle w:val="Agreement"/>
        <w:rPr>
          <w:sz w:val="21"/>
          <w:szCs w:val="28"/>
        </w:rPr>
      </w:pPr>
      <w:r w:rsidRPr="00D5400B">
        <w:rPr>
          <w:sz w:val="21"/>
          <w:szCs w:val="28"/>
        </w:rPr>
        <w:t>Single bearer ID is used for each Multicast RB.</w:t>
      </w:r>
    </w:p>
    <w:p w14:paraId="335883B8" w14:textId="77777777" w:rsidR="0062323D" w:rsidRPr="0062323D" w:rsidRDefault="0062323D" w:rsidP="0062323D">
      <w:pPr>
        <w:pStyle w:val="Doc-text2"/>
      </w:pPr>
    </w:p>
    <w:p w14:paraId="0F0E7E3D" w14:textId="46B2B8A7" w:rsidR="00151EAF" w:rsidRPr="00151EAF" w:rsidRDefault="0062323D" w:rsidP="0058538A">
      <w:pPr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bCs/>
          <w:sz w:val="22"/>
          <w:szCs w:val="22"/>
        </w:rPr>
        <w:t>In our understanding</w:t>
      </w:r>
      <w:r w:rsidRPr="00AE10E4">
        <w:rPr>
          <w:rFonts w:eastAsia="PMingLiU" w:cs="Arial" w:hint="eastAsia"/>
          <w:sz w:val="22"/>
          <w:szCs w:val="22"/>
        </w:rPr>
        <w:t>,</w:t>
      </w:r>
      <w:r w:rsidRPr="00AE10E4">
        <w:rPr>
          <w:rFonts w:eastAsia="PMingLiU" w:cs="Arial"/>
          <w:sz w:val="22"/>
          <w:szCs w:val="22"/>
        </w:rPr>
        <w:t xml:space="preserve"> </w:t>
      </w:r>
      <w:r>
        <w:rPr>
          <w:rFonts w:eastAsia="PMingLiU" w:cs="Arial"/>
          <w:sz w:val="22"/>
          <w:szCs w:val="22"/>
        </w:rPr>
        <w:t xml:space="preserve">the single </w:t>
      </w:r>
      <w:r w:rsidRPr="00AE10E4">
        <w:rPr>
          <w:rFonts w:eastAsia="PMingLiU" w:cs="Arial"/>
          <w:sz w:val="22"/>
          <w:szCs w:val="22"/>
        </w:rPr>
        <w:t>MRB ID is unique in the scope of an MBS session, but not within the scope of a UE.</w:t>
      </w:r>
      <w:r>
        <w:rPr>
          <w:rFonts w:eastAsia="PMingLiU" w:cs="Arial"/>
          <w:sz w:val="22"/>
          <w:szCs w:val="22"/>
        </w:rPr>
        <w:t xml:space="preserve"> And the MBS session ID is for all UEs. That is, for one MBS session, the same MRB ID can be used to all UEs. </w:t>
      </w:r>
      <w:r w:rsidR="00151EAF">
        <w:rPr>
          <w:rFonts w:eastAsia="PMingLiU" w:cs="Arial"/>
          <w:sz w:val="22"/>
          <w:szCs w:val="22"/>
        </w:rPr>
        <w:t>However, the ass</w:t>
      </w:r>
      <w:r w:rsidR="000613FD">
        <w:rPr>
          <w:rFonts w:eastAsia="PMingLiU" w:cs="Arial"/>
          <w:sz w:val="22"/>
          <w:szCs w:val="22"/>
        </w:rPr>
        <w:t>ignment</w:t>
      </w:r>
      <w:r w:rsidR="00151EAF">
        <w:rPr>
          <w:rFonts w:eastAsia="PMingLiU" w:cs="Arial"/>
          <w:sz w:val="22"/>
          <w:szCs w:val="22"/>
        </w:rPr>
        <w:t xml:space="preserve"> of MRB id is left </w:t>
      </w:r>
      <w:r w:rsidR="000613FD">
        <w:rPr>
          <w:rFonts w:eastAsia="PMingLiU" w:cs="Arial"/>
          <w:sz w:val="22"/>
          <w:szCs w:val="22"/>
        </w:rPr>
        <w:t>to</w:t>
      </w:r>
      <w:r w:rsidR="00151EAF">
        <w:rPr>
          <w:rFonts w:eastAsia="PMingLiU" w:cs="Arial"/>
          <w:sz w:val="22"/>
          <w:szCs w:val="22"/>
        </w:rPr>
        <w:t xml:space="preserve"> </w:t>
      </w:r>
      <w:r w:rsidR="000613FD">
        <w:rPr>
          <w:rFonts w:eastAsia="PMingLiU" w:cs="Arial"/>
          <w:sz w:val="22"/>
          <w:szCs w:val="22"/>
        </w:rPr>
        <w:t xml:space="preserve">network </w:t>
      </w:r>
      <w:r w:rsidR="00151EAF">
        <w:rPr>
          <w:rFonts w:eastAsia="PMingLiU" w:cs="Arial"/>
          <w:sz w:val="22"/>
          <w:szCs w:val="22"/>
        </w:rPr>
        <w:t>impl</w:t>
      </w:r>
      <w:r w:rsidR="000613FD">
        <w:rPr>
          <w:rFonts w:eastAsia="PMingLiU" w:cs="Arial"/>
          <w:sz w:val="22"/>
          <w:szCs w:val="22"/>
        </w:rPr>
        <w:t>ementation</w:t>
      </w:r>
      <w:r w:rsidR="00151EAF">
        <w:rPr>
          <w:rFonts w:eastAsia="PMingLiU" w:cs="Arial"/>
          <w:sz w:val="22"/>
          <w:szCs w:val="22"/>
        </w:rPr>
        <w:t>, so there is no spec impact</w:t>
      </w:r>
      <w:r w:rsidR="000613FD">
        <w:rPr>
          <w:rFonts w:eastAsia="PMingLiU" w:cs="Arial"/>
          <w:sz w:val="22"/>
          <w:szCs w:val="22"/>
        </w:rPr>
        <w:t>.</w:t>
      </w:r>
    </w:p>
    <w:p w14:paraId="4A5EFFE1" w14:textId="58B3DD84" w:rsidR="00AE10E4" w:rsidRPr="007A4C80" w:rsidRDefault="00AE10E4" w:rsidP="00AE10E4">
      <w:pPr>
        <w:rPr>
          <w:rFonts w:eastAsia="Batang" w:cs="Arial"/>
          <w:b/>
          <w:sz w:val="22"/>
          <w:szCs w:val="22"/>
        </w:rPr>
      </w:pPr>
      <w:r w:rsidRPr="006F33C0">
        <w:rPr>
          <w:rFonts w:eastAsia="Batang" w:cs="Arial"/>
          <w:b/>
          <w:sz w:val="22"/>
          <w:szCs w:val="22"/>
        </w:rPr>
        <w:t xml:space="preserve">Proposal </w:t>
      </w:r>
      <w:r>
        <w:rPr>
          <w:rFonts w:eastAsia="Batang" w:cs="Arial"/>
          <w:b/>
          <w:sz w:val="22"/>
          <w:szCs w:val="22"/>
        </w:rPr>
        <w:t>1</w:t>
      </w:r>
      <w:r w:rsidRPr="006F33C0">
        <w:rPr>
          <w:rFonts w:eastAsia="Batang" w:cs="Arial"/>
          <w:b/>
          <w:sz w:val="22"/>
          <w:szCs w:val="22"/>
        </w:rPr>
        <w:t>:</w:t>
      </w:r>
      <w:bookmarkStart w:id="3" w:name="_Hlk95310842"/>
      <w:r>
        <w:rPr>
          <w:rFonts w:eastAsia="Batang" w:cs="Arial"/>
          <w:b/>
          <w:sz w:val="22"/>
          <w:szCs w:val="22"/>
        </w:rPr>
        <w:t xml:space="preserve"> </w:t>
      </w:r>
      <w:r w:rsidRPr="0062323D">
        <w:rPr>
          <w:rFonts w:eastAsia="Batang" w:cs="Arial"/>
          <w:b/>
          <w:sz w:val="22"/>
          <w:szCs w:val="22"/>
        </w:rPr>
        <w:t xml:space="preserve">MRB ID is unique for </w:t>
      </w:r>
      <w:r w:rsidR="00567F84" w:rsidRPr="0062323D">
        <w:rPr>
          <w:rFonts w:eastAsia="Batang" w:cs="Arial"/>
          <w:b/>
          <w:sz w:val="22"/>
          <w:szCs w:val="22"/>
        </w:rPr>
        <w:t>the scope of</w:t>
      </w:r>
      <w:r w:rsidRPr="0062323D">
        <w:rPr>
          <w:rFonts w:eastAsia="Batang" w:cs="Arial"/>
          <w:b/>
          <w:sz w:val="22"/>
          <w:szCs w:val="22"/>
        </w:rPr>
        <w:t xml:space="preserve"> MBS session</w:t>
      </w:r>
      <w:bookmarkEnd w:id="3"/>
      <w:r w:rsidRPr="0062323D">
        <w:rPr>
          <w:rFonts w:eastAsia="Batang" w:cs="Arial"/>
          <w:b/>
          <w:sz w:val="22"/>
          <w:szCs w:val="22"/>
        </w:rPr>
        <w:t xml:space="preserve"> but not UE. I.e., the </w:t>
      </w:r>
      <w:bookmarkStart w:id="4" w:name="_Hlk95310854"/>
      <w:r w:rsidRPr="0062323D">
        <w:rPr>
          <w:rFonts w:eastAsia="Batang" w:cs="Arial"/>
          <w:b/>
          <w:sz w:val="22"/>
          <w:szCs w:val="22"/>
        </w:rPr>
        <w:t xml:space="preserve">same MRB ID </w:t>
      </w:r>
      <w:r w:rsidR="0062323D">
        <w:rPr>
          <w:rFonts w:eastAsia="Batang" w:cs="Arial"/>
          <w:b/>
          <w:sz w:val="22"/>
          <w:szCs w:val="22"/>
        </w:rPr>
        <w:t>can</w:t>
      </w:r>
      <w:r w:rsidRPr="0062323D">
        <w:rPr>
          <w:rFonts w:eastAsia="Batang" w:cs="Arial"/>
          <w:b/>
          <w:sz w:val="22"/>
          <w:szCs w:val="22"/>
        </w:rPr>
        <w:t xml:space="preserve"> be used </w:t>
      </w:r>
      <w:r w:rsidR="00BD2CE4">
        <w:rPr>
          <w:rFonts w:eastAsia="Batang" w:cs="Arial"/>
          <w:b/>
          <w:sz w:val="22"/>
          <w:szCs w:val="22"/>
        </w:rPr>
        <w:t>for</w:t>
      </w:r>
      <w:r w:rsidRPr="0062323D">
        <w:rPr>
          <w:rFonts w:eastAsia="Batang" w:cs="Arial"/>
          <w:b/>
          <w:sz w:val="22"/>
          <w:szCs w:val="22"/>
        </w:rPr>
        <w:t xml:space="preserve"> all UEs </w:t>
      </w:r>
      <w:r w:rsidR="00BD2CE4">
        <w:rPr>
          <w:rFonts w:eastAsia="Batang" w:cs="Arial"/>
          <w:b/>
          <w:sz w:val="22"/>
          <w:szCs w:val="22"/>
        </w:rPr>
        <w:t>with</w:t>
      </w:r>
      <w:r w:rsidRPr="0062323D">
        <w:rPr>
          <w:rFonts w:eastAsia="Batang" w:cs="Arial"/>
          <w:b/>
          <w:sz w:val="22"/>
          <w:szCs w:val="22"/>
        </w:rPr>
        <w:t xml:space="preserve"> </w:t>
      </w:r>
      <w:r w:rsidR="0062323D">
        <w:rPr>
          <w:rFonts w:eastAsia="Batang" w:cs="Arial"/>
          <w:b/>
          <w:sz w:val="22"/>
          <w:szCs w:val="22"/>
        </w:rPr>
        <w:t>the same</w:t>
      </w:r>
      <w:r w:rsidRPr="0062323D">
        <w:rPr>
          <w:rFonts w:eastAsia="Batang" w:cs="Arial"/>
          <w:b/>
          <w:sz w:val="22"/>
          <w:szCs w:val="22"/>
        </w:rPr>
        <w:t xml:space="preserve"> MBS session</w:t>
      </w:r>
      <w:r w:rsidR="0062323D">
        <w:rPr>
          <w:rFonts w:eastAsia="Batang" w:cs="Arial"/>
          <w:b/>
          <w:sz w:val="22"/>
          <w:szCs w:val="22"/>
        </w:rPr>
        <w:t xml:space="preserve"> ID</w:t>
      </w:r>
      <w:bookmarkEnd w:id="4"/>
      <w:r w:rsidR="00151EAF">
        <w:rPr>
          <w:rFonts w:eastAsia="Batang" w:cs="Arial"/>
          <w:b/>
          <w:sz w:val="22"/>
          <w:szCs w:val="22"/>
        </w:rPr>
        <w:t xml:space="preserve">, which is </w:t>
      </w:r>
      <w:bookmarkStart w:id="5" w:name="_Hlk95310898"/>
      <w:r w:rsidR="000613FD">
        <w:rPr>
          <w:rFonts w:eastAsia="Batang" w:cs="Arial"/>
          <w:b/>
          <w:sz w:val="22"/>
          <w:szCs w:val="22"/>
        </w:rPr>
        <w:t>assigned</w:t>
      </w:r>
      <w:r w:rsidR="00151EAF">
        <w:rPr>
          <w:rFonts w:eastAsia="Batang" w:cs="Arial"/>
          <w:b/>
          <w:sz w:val="22"/>
          <w:szCs w:val="22"/>
        </w:rPr>
        <w:t xml:space="preserve"> by </w:t>
      </w:r>
      <w:r w:rsidR="000613FD">
        <w:rPr>
          <w:rFonts w:eastAsia="Batang" w:cs="Arial"/>
          <w:b/>
          <w:sz w:val="22"/>
          <w:szCs w:val="22"/>
        </w:rPr>
        <w:t>network</w:t>
      </w:r>
      <w:r w:rsidR="00151EAF">
        <w:rPr>
          <w:rFonts w:eastAsia="Batang" w:cs="Arial"/>
          <w:b/>
          <w:sz w:val="22"/>
          <w:szCs w:val="22"/>
        </w:rPr>
        <w:t xml:space="preserve"> imp</w:t>
      </w:r>
      <w:r w:rsidR="000613FD">
        <w:rPr>
          <w:rFonts w:eastAsia="Batang" w:cs="Arial"/>
          <w:b/>
          <w:sz w:val="22"/>
          <w:szCs w:val="22"/>
        </w:rPr>
        <w:t>lementation</w:t>
      </w:r>
      <w:bookmarkEnd w:id="5"/>
      <w:r w:rsidR="00151EAF">
        <w:rPr>
          <w:rFonts w:eastAsia="Batang" w:cs="Arial"/>
          <w:b/>
          <w:sz w:val="22"/>
          <w:szCs w:val="22"/>
        </w:rPr>
        <w:t xml:space="preserve"> without spec impacts</w:t>
      </w:r>
      <w:r w:rsidR="000613FD">
        <w:rPr>
          <w:rFonts w:eastAsia="Batang" w:cs="Arial"/>
          <w:b/>
          <w:sz w:val="22"/>
          <w:szCs w:val="22"/>
        </w:rPr>
        <w:t>.</w:t>
      </w:r>
    </w:p>
    <w:p w14:paraId="09F7B0DB" w14:textId="277DDEAD" w:rsidR="00AE10E4" w:rsidRPr="007F6C3C" w:rsidRDefault="0062323D" w:rsidP="0058538A">
      <w:pPr>
        <w:rPr>
          <w:rFonts w:eastAsia="PMingLiU" w:cs="Arial"/>
          <w:sz w:val="22"/>
          <w:szCs w:val="22"/>
        </w:rPr>
      </w:pPr>
      <w:r w:rsidRPr="007F6C3C">
        <w:rPr>
          <w:rFonts w:eastAsia="PMingLiU" w:cs="Arial" w:hint="eastAsia"/>
          <w:sz w:val="22"/>
          <w:szCs w:val="22"/>
        </w:rPr>
        <w:t>H</w:t>
      </w:r>
      <w:r w:rsidRPr="007F6C3C">
        <w:rPr>
          <w:rFonts w:eastAsia="PMingLiU" w:cs="Arial"/>
          <w:sz w:val="22"/>
          <w:szCs w:val="22"/>
        </w:rPr>
        <w:t xml:space="preserve">owever, </w:t>
      </w:r>
      <w:r w:rsidR="004A11DE" w:rsidRPr="007F6C3C">
        <w:rPr>
          <w:rFonts w:eastAsia="PMingLiU" w:cs="Arial"/>
          <w:sz w:val="22"/>
          <w:szCs w:val="22"/>
        </w:rPr>
        <w:t xml:space="preserve">we suggest not to introduced common RRC </w:t>
      </w:r>
      <w:r w:rsidR="007F6C3C">
        <w:rPr>
          <w:rFonts w:eastAsia="PMingLiU" w:cs="Arial"/>
          <w:sz w:val="22"/>
          <w:szCs w:val="22"/>
        </w:rPr>
        <w:t>structure</w:t>
      </w:r>
      <w:r w:rsidR="004A11DE" w:rsidRPr="007F6C3C">
        <w:rPr>
          <w:rFonts w:eastAsia="PMingLiU" w:cs="Arial"/>
          <w:sz w:val="22"/>
          <w:szCs w:val="22"/>
        </w:rPr>
        <w:t xml:space="preserve"> (</w:t>
      </w:r>
      <w:proofErr w:type="gramStart"/>
      <w:r w:rsidR="004A11DE" w:rsidRPr="007F6C3C">
        <w:rPr>
          <w:rFonts w:eastAsia="PMingLiU" w:cs="Arial"/>
          <w:sz w:val="22"/>
          <w:szCs w:val="22"/>
        </w:rPr>
        <w:t>e.g.</w:t>
      </w:r>
      <w:proofErr w:type="gramEnd"/>
      <w:r w:rsidR="004A11DE" w:rsidRPr="007F6C3C">
        <w:rPr>
          <w:rFonts w:eastAsia="PMingLiU" w:cs="Arial"/>
          <w:sz w:val="22"/>
          <w:szCs w:val="22"/>
        </w:rPr>
        <w:t xml:space="preserve"> </w:t>
      </w:r>
      <w:proofErr w:type="spellStart"/>
      <w:r w:rsidR="004A11DE" w:rsidRPr="007F6C3C">
        <w:rPr>
          <w:rFonts w:eastAsia="PMingLiU" w:cs="Arial"/>
          <w:sz w:val="22"/>
          <w:szCs w:val="22"/>
        </w:rPr>
        <w:t>CellGroupConfig</w:t>
      </w:r>
      <w:proofErr w:type="spellEnd"/>
      <w:r w:rsidR="004A11DE" w:rsidRPr="007F6C3C">
        <w:rPr>
          <w:rFonts w:eastAsia="PMingLiU" w:cs="Arial"/>
          <w:sz w:val="22"/>
          <w:szCs w:val="22"/>
        </w:rPr>
        <w:t>) for UEs, the reasons are as follow:</w:t>
      </w:r>
    </w:p>
    <w:p w14:paraId="1F0D1949" w14:textId="024B509E" w:rsidR="004A11DE" w:rsidRDefault="007F6C3C" w:rsidP="007F6C3C">
      <w:pPr>
        <w:pStyle w:val="afa"/>
        <w:numPr>
          <w:ilvl w:val="0"/>
          <w:numId w:val="36"/>
        </w:numPr>
        <w:rPr>
          <w:rFonts w:eastAsia="PMingLiU" w:cs="Arial"/>
          <w:sz w:val="22"/>
          <w:szCs w:val="22"/>
        </w:rPr>
      </w:pPr>
      <w:r w:rsidRPr="007F6C3C">
        <w:rPr>
          <w:rFonts w:eastAsia="PMingLiU" w:cs="Arial"/>
          <w:sz w:val="22"/>
          <w:szCs w:val="22"/>
        </w:rPr>
        <w:t xml:space="preserve">RRC reconfiguration message is independent from network to UE, even </w:t>
      </w:r>
      <w:r>
        <w:rPr>
          <w:rFonts w:eastAsia="PMingLiU" w:cs="Arial"/>
          <w:sz w:val="22"/>
          <w:szCs w:val="22"/>
        </w:rPr>
        <w:t xml:space="preserve">for </w:t>
      </w:r>
      <w:r w:rsidRPr="007F6C3C">
        <w:rPr>
          <w:rFonts w:eastAsia="PMingLiU" w:cs="Arial"/>
          <w:sz w:val="22"/>
          <w:szCs w:val="22"/>
        </w:rPr>
        <w:t xml:space="preserve">UE </w:t>
      </w:r>
      <w:r>
        <w:rPr>
          <w:rFonts w:eastAsia="PMingLiU" w:cs="Arial"/>
          <w:sz w:val="22"/>
          <w:szCs w:val="22"/>
        </w:rPr>
        <w:t>receiving</w:t>
      </w:r>
      <w:r w:rsidRPr="007F6C3C">
        <w:rPr>
          <w:rFonts w:eastAsia="PMingLiU" w:cs="Arial"/>
          <w:sz w:val="22"/>
          <w:szCs w:val="22"/>
        </w:rPr>
        <w:t xml:space="preserve"> multicast</w:t>
      </w:r>
      <w:r>
        <w:rPr>
          <w:rFonts w:eastAsia="PMingLiU" w:cs="Arial"/>
          <w:sz w:val="22"/>
          <w:szCs w:val="22"/>
        </w:rPr>
        <w:t xml:space="preserve"> service. The connect time for different UE may be different</w:t>
      </w:r>
      <w:r w:rsidRPr="007F6C3C">
        <w:rPr>
          <w:rFonts w:eastAsia="PMingLiU" w:cs="Arial"/>
          <w:sz w:val="22"/>
          <w:szCs w:val="22"/>
        </w:rPr>
        <w:t xml:space="preserve"> </w:t>
      </w:r>
      <w:r>
        <w:rPr>
          <w:rFonts w:eastAsia="PMingLiU" w:cs="Arial"/>
          <w:sz w:val="22"/>
          <w:szCs w:val="22"/>
        </w:rPr>
        <w:t>and the</w:t>
      </w:r>
      <w:r w:rsidR="005B2691">
        <w:rPr>
          <w:rFonts w:eastAsia="PMingLiU" w:cs="Arial"/>
          <w:sz w:val="22"/>
          <w:szCs w:val="22"/>
        </w:rPr>
        <w:t xml:space="preserve"> time of</w:t>
      </w:r>
      <w:r>
        <w:rPr>
          <w:rFonts w:eastAsia="PMingLiU" w:cs="Arial"/>
          <w:sz w:val="22"/>
          <w:szCs w:val="22"/>
        </w:rPr>
        <w:t xml:space="preserve"> RRC message may also be unaligned.</w:t>
      </w:r>
    </w:p>
    <w:p w14:paraId="1E607273" w14:textId="2F57DC86" w:rsidR="00AD0910" w:rsidRPr="00383359" w:rsidRDefault="00AD0910" w:rsidP="00383359">
      <w:pPr>
        <w:pStyle w:val="Observation"/>
        <w:numPr>
          <w:ilvl w:val="0"/>
          <w:numId w:val="37"/>
        </w:numPr>
        <w:ind w:left="1701" w:hanging="1701"/>
        <w:rPr>
          <w:sz w:val="22"/>
          <w:szCs w:val="22"/>
        </w:rPr>
      </w:pPr>
      <w:r w:rsidRPr="00383359">
        <w:rPr>
          <w:sz w:val="22"/>
          <w:szCs w:val="22"/>
        </w:rPr>
        <w:t>RRC reconfiguration message is independent from network to UE</w:t>
      </w:r>
      <w:r w:rsidR="000613FD">
        <w:rPr>
          <w:sz w:val="22"/>
          <w:szCs w:val="22"/>
        </w:rPr>
        <w:t>.</w:t>
      </w:r>
    </w:p>
    <w:p w14:paraId="0498920A" w14:textId="0C692BF5" w:rsidR="005B2691" w:rsidRDefault="005B2691" w:rsidP="002E00D1">
      <w:pPr>
        <w:pStyle w:val="afa"/>
        <w:numPr>
          <w:ilvl w:val="0"/>
          <w:numId w:val="36"/>
        </w:numPr>
        <w:rPr>
          <w:rFonts w:eastAsiaTheme="minorEastAsia" w:cs="Arial"/>
          <w:sz w:val="22"/>
          <w:szCs w:val="22"/>
        </w:rPr>
      </w:pPr>
      <w:r>
        <w:rPr>
          <w:rFonts w:eastAsiaTheme="minorEastAsia" w:cs="Arial"/>
          <w:sz w:val="22"/>
          <w:szCs w:val="22"/>
        </w:rPr>
        <w:t xml:space="preserve">It cannot be ensured that the </w:t>
      </w:r>
      <w:r w:rsidRPr="005B2691">
        <w:rPr>
          <w:rFonts w:eastAsiaTheme="minorEastAsia" w:cs="Arial"/>
          <w:sz w:val="22"/>
          <w:szCs w:val="22"/>
        </w:rPr>
        <w:t>Lower Layer (PHY/MAC/RLC)</w:t>
      </w:r>
      <w:r>
        <w:rPr>
          <w:rFonts w:eastAsiaTheme="minorEastAsia" w:cs="Arial"/>
          <w:sz w:val="22"/>
          <w:szCs w:val="22"/>
        </w:rPr>
        <w:t xml:space="preserve"> </w:t>
      </w:r>
      <w:r w:rsidRPr="005B2691">
        <w:rPr>
          <w:rFonts w:eastAsiaTheme="minorEastAsia" w:cs="Arial"/>
          <w:sz w:val="22"/>
          <w:szCs w:val="22"/>
        </w:rPr>
        <w:t>configurations for</w:t>
      </w:r>
      <w:r>
        <w:rPr>
          <w:rFonts w:eastAsiaTheme="minorEastAsia" w:cs="Arial"/>
          <w:sz w:val="22"/>
          <w:szCs w:val="22"/>
        </w:rPr>
        <w:t xml:space="preserve"> more than one UE are </w:t>
      </w:r>
      <w:r w:rsidR="00B4396D">
        <w:rPr>
          <w:rFonts w:eastAsiaTheme="minorEastAsia" w:cs="Arial"/>
          <w:sz w:val="22"/>
          <w:szCs w:val="22"/>
        </w:rPr>
        <w:t>the same</w:t>
      </w:r>
      <w:r>
        <w:rPr>
          <w:rFonts w:eastAsiaTheme="minorEastAsia" w:cs="Arial"/>
          <w:sz w:val="22"/>
          <w:szCs w:val="22"/>
        </w:rPr>
        <w:t xml:space="preserve">, since </w:t>
      </w:r>
      <w:proofErr w:type="spellStart"/>
      <w:r>
        <w:rPr>
          <w:rFonts w:eastAsiaTheme="minorEastAsia" w:cs="Arial"/>
          <w:sz w:val="22"/>
          <w:szCs w:val="22"/>
        </w:rPr>
        <w:t>the</w:t>
      </w:r>
      <w:r w:rsidR="002E00D1" w:rsidRPr="00CA3ECC">
        <w:rPr>
          <w:i/>
        </w:rPr>
        <w:t>CellGroupConfig</w:t>
      </w:r>
      <w:proofErr w:type="spellEnd"/>
      <w:r w:rsidR="002740A0">
        <w:rPr>
          <w:rFonts w:eastAsiaTheme="minorEastAsia" w:cs="Arial"/>
          <w:sz w:val="22"/>
          <w:szCs w:val="22"/>
        </w:rPr>
        <w:t xml:space="preserve"> </w:t>
      </w:r>
      <w:r>
        <w:rPr>
          <w:rFonts w:eastAsiaTheme="minorEastAsia" w:cs="Arial"/>
          <w:sz w:val="22"/>
          <w:szCs w:val="22"/>
        </w:rPr>
        <w:t xml:space="preserve">is </w:t>
      </w:r>
      <w:r w:rsidR="002740A0">
        <w:rPr>
          <w:rFonts w:eastAsiaTheme="minorEastAsia" w:cs="Arial"/>
          <w:sz w:val="22"/>
          <w:szCs w:val="22"/>
        </w:rPr>
        <w:t>shared</w:t>
      </w:r>
      <w:r>
        <w:rPr>
          <w:rFonts w:eastAsiaTheme="minorEastAsia" w:cs="Arial"/>
          <w:sz w:val="22"/>
          <w:szCs w:val="22"/>
        </w:rPr>
        <w:t xml:space="preserve"> for all </w:t>
      </w:r>
      <w:r w:rsidR="00577C0C">
        <w:rPr>
          <w:rFonts w:eastAsiaTheme="minorEastAsia" w:cs="Arial"/>
          <w:sz w:val="22"/>
          <w:szCs w:val="22"/>
        </w:rPr>
        <w:t xml:space="preserve">radio bearers </w:t>
      </w:r>
      <w:r>
        <w:rPr>
          <w:rFonts w:eastAsiaTheme="minorEastAsia" w:cs="Arial"/>
          <w:sz w:val="22"/>
          <w:szCs w:val="22"/>
        </w:rPr>
        <w:t>including multicast and unicast</w:t>
      </w:r>
      <w:r w:rsidR="002E00D1">
        <w:rPr>
          <w:rFonts w:eastAsiaTheme="minorEastAsia" w:cs="Arial"/>
          <w:sz w:val="22"/>
          <w:szCs w:val="22"/>
        </w:rPr>
        <w:t>.</w:t>
      </w:r>
      <w:r w:rsidR="002740A0">
        <w:rPr>
          <w:rFonts w:eastAsiaTheme="minorEastAsia" w:cs="Arial"/>
          <w:sz w:val="22"/>
          <w:szCs w:val="22"/>
        </w:rPr>
        <w:t xml:space="preserve"> </w:t>
      </w:r>
      <w:r w:rsidR="002E00D1">
        <w:rPr>
          <w:rFonts w:eastAsiaTheme="minorEastAsia" w:cs="Arial"/>
          <w:sz w:val="22"/>
          <w:szCs w:val="22"/>
        </w:rPr>
        <w:t xml:space="preserve">Besides, </w:t>
      </w:r>
      <w:r w:rsidR="002E00D1" w:rsidRPr="001615BD">
        <w:rPr>
          <w:rFonts w:eastAsiaTheme="minorEastAsia" w:cs="Arial"/>
          <w:sz w:val="22"/>
          <w:szCs w:val="22"/>
        </w:rPr>
        <w:t>RRC</w:t>
      </w:r>
      <w:r w:rsidR="001615BD" w:rsidRPr="001615BD">
        <w:rPr>
          <w:rFonts w:eastAsiaTheme="minorEastAsia" w:cs="Arial"/>
          <w:sz w:val="22"/>
          <w:szCs w:val="22"/>
        </w:rPr>
        <w:t xml:space="preserve"> </w:t>
      </w:r>
      <w:r w:rsidR="002E00D1" w:rsidRPr="001615BD">
        <w:rPr>
          <w:rFonts w:eastAsiaTheme="minorEastAsia" w:cs="Arial"/>
          <w:sz w:val="22"/>
          <w:szCs w:val="22"/>
        </w:rPr>
        <w:t>reconfiguration mes</w:t>
      </w:r>
      <w:r w:rsidR="002E00D1" w:rsidRPr="007F6C3C">
        <w:rPr>
          <w:rFonts w:eastAsia="PMingLiU" w:cs="Arial"/>
          <w:sz w:val="22"/>
          <w:szCs w:val="22"/>
        </w:rPr>
        <w:t>sage</w:t>
      </w:r>
      <w:r w:rsidR="002E00D1">
        <w:rPr>
          <w:rFonts w:eastAsiaTheme="minorEastAsia" w:cs="Arial"/>
          <w:sz w:val="22"/>
          <w:szCs w:val="22"/>
        </w:rPr>
        <w:t xml:space="preserve"> also contains</w:t>
      </w:r>
      <w:r w:rsidR="001615BD">
        <w:rPr>
          <w:rFonts w:eastAsiaTheme="minorEastAsia" w:cs="Arial"/>
          <w:sz w:val="22"/>
          <w:szCs w:val="22"/>
        </w:rPr>
        <w:t xml:space="preserve"> other UE specific information like</w:t>
      </w:r>
      <w:r w:rsidR="002E00D1">
        <w:rPr>
          <w:rFonts w:eastAsiaTheme="minorEastAsia" w:cs="Arial"/>
          <w:sz w:val="22"/>
          <w:szCs w:val="22"/>
        </w:rPr>
        <w:t xml:space="preserve"> </w:t>
      </w:r>
      <w:r w:rsidR="00577C0C" w:rsidRPr="002E00D1">
        <w:rPr>
          <w:rFonts w:eastAsiaTheme="minorEastAsia" w:cs="Arial"/>
          <w:sz w:val="22"/>
          <w:szCs w:val="22"/>
        </w:rPr>
        <w:t>mobility control, measurement config</w:t>
      </w:r>
      <w:r w:rsidR="001615BD">
        <w:rPr>
          <w:rFonts w:eastAsiaTheme="minorEastAsia" w:cs="Arial"/>
          <w:sz w:val="22"/>
          <w:szCs w:val="22"/>
        </w:rPr>
        <w:t>uration</w:t>
      </w:r>
      <w:r w:rsidR="00577C0C" w:rsidRPr="002E00D1">
        <w:rPr>
          <w:rFonts w:eastAsiaTheme="minorEastAsia" w:cs="Arial"/>
          <w:sz w:val="22"/>
          <w:szCs w:val="22"/>
        </w:rPr>
        <w:t>,</w:t>
      </w:r>
      <w:r w:rsidR="001615BD">
        <w:rPr>
          <w:rFonts w:eastAsiaTheme="minorEastAsia" w:cs="Arial"/>
          <w:sz w:val="22"/>
          <w:szCs w:val="22"/>
        </w:rPr>
        <w:t xml:space="preserve"> </w:t>
      </w:r>
      <w:r w:rsidR="00F01EC5" w:rsidRPr="002E00D1">
        <w:rPr>
          <w:rFonts w:eastAsiaTheme="minorEastAsia" w:cs="Arial"/>
          <w:sz w:val="22"/>
          <w:szCs w:val="22"/>
        </w:rPr>
        <w:t>etc</w:t>
      </w:r>
      <w:r w:rsidR="002740A0" w:rsidRPr="002E00D1">
        <w:rPr>
          <w:rFonts w:eastAsiaTheme="minorEastAsia" w:cs="Arial"/>
          <w:sz w:val="22"/>
          <w:szCs w:val="22"/>
        </w:rPr>
        <w:t>.</w:t>
      </w:r>
    </w:p>
    <w:p w14:paraId="439A5E13" w14:textId="0B7350B5" w:rsidR="00AD0910" w:rsidRPr="00383359" w:rsidRDefault="00AD0910" w:rsidP="00383359">
      <w:pPr>
        <w:pStyle w:val="Observation"/>
        <w:numPr>
          <w:ilvl w:val="0"/>
          <w:numId w:val="37"/>
        </w:numPr>
        <w:ind w:left="1701" w:hanging="1701"/>
        <w:rPr>
          <w:sz w:val="22"/>
          <w:szCs w:val="22"/>
        </w:rPr>
      </w:pPr>
      <w:r w:rsidRPr="00383359">
        <w:rPr>
          <w:sz w:val="22"/>
          <w:szCs w:val="22"/>
        </w:rPr>
        <w:lastRenderedPageBreak/>
        <w:t xml:space="preserve">It cannot be ensured </w:t>
      </w:r>
      <w:bookmarkStart w:id="6" w:name="_Hlk95311260"/>
      <w:r w:rsidRPr="00383359">
        <w:rPr>
          <w:sz w:val="22"/>
          <w:szCs w:val="22"/>
        </w:rPr>
        <w:t>the same Lower Layer (PHY/MAC/RLC) configurations</w:t>
      </w:r>
      <w:bookmarkEnd w:id="6"/>
      <w:r w:rsidRPr="00383359">
        <w:rPr>
          <w:sz w:val="22"/>
          <w:szCs w:val="22"/>
        </w:rPr>
        <w:t xml:space="preserve"> is suitable for more than one UE</w:t>
      </w:r>
      <w:r w:rsidR="00117C51" w:rsidRPr="00383359">
        <w:rPr>
          <w:sz w:val="22"/>
          <w:szCs w:val="22"/>
        </w:rPr>
        <w:t>.</w:t>
      </w:r>
    </w:p>
    <w:p w14:paraId="53763AC3" w14:textId="77E2680E" w:rsidR="005B2691" w:rsidRDefault="005B2691" w:rsidP="007F6C3C">
      <w:pPr>
        <w:pStyle w:val="afa"/>
        <w:numPr>
          <w:ilvl w:val="0"/>
          <w:numId w:val="36"/>
        </w:numPr>
        <w:rPr>
          <w:rFonts w:eastAsia="PMingLiU" w:cs="Arial"/>
          <w:sz w:val="22"/>
          <w:szCs w:val="22"/>
        </w:rPr>
      </w:pPr>
      <w:r>
        <w:rPr>
          <w:rFonts w:eastAsia="PMingLiU" w:cs="Arial"/>
          <w:sz w:val="22"/>
          <w:szCs w:val="22"/>
        </w:rPr>
        <w:t>T</w:t>
      </w:r>
      <w:r w:rsidRPr="001615BD">
        <w:rPr>
          <w:rFonts w:eastAsia="PMingLiU" w:cs="Arial"/>
          <w:sz w:val="22"/>
          <w:szCs w:val="22"/>
        </w:rPr>
        <w:t xml:space="preserve">he </w:t>
      </w:r>
      <w:proofErr w:type="spellStart"/>
      <w:r w:rsidRPr="001615BD">
        <w:rPr>
          <w:i/>
          <w:sz w:val="22"/>
          <w:szCs w:val="22"/>
        </w:rPr>
        <w:t>RRCReconfiguration</w:t>
      </w:r>
      <w:proofErr w:type="spellEnd"/>
      <w:r w:rsidRPr="001615BD">
        <w:rPr>
          <w:i/>
          <w:sz w:val="22"/>
          <w:szCs w:val="22"/>
        </w:rPr>
        <w:t xml:space="preserve"> </w:t>
      </w:r>
      <w:r w:rsidRPr="001615BD">
        <w:rPr>
          <w:rFonts w:eastAsia="PMingLiU" w:cs="Arial"/>
          <w:sz w:val="22"/>
          <w:szCs w:val="22"/>
        </w:rPr>
        <w:t xml:space="preserve">message is generated and encapsulates by </w:t>
      </w:r>
      <w:proofErr w:type="spellStart"/>
      <w:r w:rsidRPr="001615BD">
        <w:rPr>
          <w:rFonts w:eastAsia="PMingLiU" w:cs="Arial"/>
          <w:sz w:val="22"/>
          <w:szCs w:val="22"/>
        </w:rPr>
        <w:t>gNB</w:t>
      </w:r>
      <w:proofErr w:type="spellEnd"/>
      <w:r w:rsidRPr="001615BD">
        <w:rPr>
          <w:rFonts w:eastAsia="PMingLiU" w:cs="Arial"/>
          <w:sz w:val="22"/>
          <w:szCs w:val="22"/>
        </w:rPr>
        <w:t xml:space="preserve">-CU and transferred to </w:t>
      </w:r>
      <w:proofErr w:type="spellStart"/>
      <w:r w:rsidRPr="001615BD">
        <w:rPr>
          <w:rFonts w:eastAsia="PMingLiU" w:cs="Arial"/>
          <w:sz w:val="22"/>
          <w:szCs w:val="22"/>
        </w:rPr>
        <w:t>gNB</w:t>
      </w:r>
      <w:proofErr w:type="spellEnd"/>
      <w:r w:rsidRPr="001615BD">
        <w:rPr>
          <w:rFonts w:eastAsia="PMingLiU" w:cs="Arial"/>
          <w:sz w:val="22"/>
          <w:szCs w:val="22"/>
        </w:rPr>
        <w:t xml:space="preserve">-DU. If </w:t>
      </w:r>
      <w:r w:rsidR="001615BD">
        <w:rPr>
          <w:rFonts w:eastAsia="PMingLiU" w:cs="Arial"/>
          <w:sz w:val="22"/>
          <w:szCs w:val="22"/>
        </w:rPr>
        <w:t>a group common RRC structure is used</w:t>
      </w:r>
      <w:r w:rsidR="001615BD" w:rsidRPr="001615BD">
        <w:rPr>
          <w:rFonts w:eastAsia="PMingLiU" w:cs="Arial"/>
          <w:sz w:val="22"/>
          <w:szCs w:val="22"/>
        </w:rPr>
        <w:t xml:space="preserve"> </w:t>
      </w:r>
      <w:r w:rsidR="001615BD">
        <w:rPr>
          <w:rFonts w:eastAsia="PMingLiU" w:cs="Arial"/>
          <w:sz w:val="22"/>
          <w:szCs w:val="22"/>
        </w:rPr>
        <w:t>for multicast UE</w:t>
      </w:r>
      <w:r w:rsidR="00D5400B">
        <w:rPr>
          <w:rFonts w:eastAsia="PMingLiU" w:cs="Arial"/>
          <w:sz w:val="22"/>
          <w:szCs w:val="22"/>
        </w:rPr>
        <w:t>s</w:t>
      </w:r>
      <w:r w:rsidR="001615BD">
        <w:rPr>
          <w:rFonts w:eastAsia="PMingLiU" w:cs="Arial"/>
          <w:sz w:val="22"/>
          <w:szCs w:val="22"/>
        </w:rPr>
        <w:t xml:space="preserve">, it means </w:t>
      </w:r>
      <w:proofErr w:type="spellStart"/>
      <w:r w:rsidR="001615BD">
        <w:rPr>
          <w:rFonts w:eastAsia="PMingLiU" w:cs="Arial"/>
          <w:sz w:val="22"/>
          <w:szCs w:val="22"/>
        </w:rPr>
        <w:t>gNB</w:t>
      </w:r>
      <w:proofErr w:type="spellEnd"/>
      <w:r w:rsidR="001615BD">
        <w:rPr>
          <w:rFonts w:eastAsia="PMingLiU" w:cs="Arial"/>
          <w:sz w:val="22"/>
          <w:szCs w:val="22"/>
        </w:rPr>
        <w:t xml:space="preserve">-CU needs to send the </w:t>
      </w:r>
      <w:r w:rsidR="00D5400B">
        <w:rPr>
          <w:rFonts w:eastAsia="PMingLiU" w:cs="Arial"/>
          <w:sz w:val="22"/>
          <w:szCs w:val="22"/>
        </w:rPr>
        <w:t>common RRC structure and UE specific RRC structure separately, then RRC reconfiguration message</w:t>
      </w:r>
      <w:r w:rsidR="00AD0910">
        <w:rPr>
          <w:rFonts w:eastAsia="PMingLiU" w:cs="Arial"/>
          <w:sz w:val="22"/>
          <w:szCs w:val="22"/>
        </w:rPr>
        <w:t xml:space="preserve"> will be reassembled</w:t>
      </w:r>
      <w:r w:rsidR="00D5400B">
        <w:rPr>
          <w:rFonts w:eastAsia="PMingLiU" w:cs="Arial"/>
          <w:sz w:val="22"/>
          <w:szCs w:val="22"/>
        </w:rPr>
        <w:t xml:space="preserve"> in </w:t>
      </w:r>
      <w:proofErr w:type="spellStart"/>
      <w:r w:rsidR="00D5400B">
        <w:rPr>
          <w:rFonts w:eastAsia="PMingLiU" w:cs="Arial"/>
          <w:sz w:val="22"/>
          <w:szCs w:val="22"/>
        </w:rPr>
        <w:t>gNB</w:t>
      </w:r>
      <w:proofErr w:type="spellEnd"/>
      <w:r w:rsidR="00D5400B">
        <w:rPr>
          <w:rFonts w:eastAsia="PMingLiU" w:cs="Arial"/>
          <w:sz w:val="22"/>
          <w:szCs w:val="22"/>
        </w:rPr>
        <w:t xml:space="preserve">-DU, which </w:t>
      </w:r>
      <w:r w:rsidR="00AD0910">
        <w:rPr>
          <w:rFonts w:eastAsia="PMingLiU" w:cs="Arial"/>
          <w:sz w:val="22"/>
          <w:szCs w:val="22"/>
        </w:rPr>
        <w:t xml:space="preserve">is very different from current </w:t>
      </w:r>
      <w:r w:rsidR="00151EAF">
        <w:rPr>
          <w:rFonts w:eastAsia="PMingLiU" w:cs="Arial"/>
          <w:sz w:val="22"/>
          <w:szCs w:val="22"/>
        </w:rPr>
        <w:t>base station</w:t>
      </w:r>
      <w:r w:rsidR="001C221D">
        <w:rPr>
          <w:rFonts w:eastAsia="PMingLiU" w:cs="Arial"/>
          <w:sz w:val="22"/>
          <w:szCs w:val="22"/>
        </w:rPr>
        <w:t xml:space="preserve"> handling</w:t>
      </w:r>
      <w:r w:rsidR="00AD0910">
        <w:rPr>
          <w:rFonts w:eastAsia="PMingLiU" w:cs="Arial"/>
          <w:sz w:val="22"/>
          <w:szCs w:val="22"/>
        </w:rPr>
        <w:t xml:space="preserve"> and </w:t>
      </w:r>
      <w:r w:rsidR="00D5400B">
        <w:rPr>
          <w:rFonts w:eastAsia="PMingLiU" w:cs="Arial"/>
          <w:sz w:val="22"/>
          <w:szCs w:val="22"/>
        </w:rPr>
        <w:t>bring more</w:t>
      </w:r>
      <w:r w:rsidR="00B4396D">
        <w:rPr>
          <w:rFonts w:eastAsia="PMingLiU" w:cs="Arial"/>
          <w:sz w:val="22"/>
          <w:szCs w:val="22"/>
        </w:rPr>
        <w:t xml:space="preserve"> complexity</w:t>
      </w:r>
      <w:bookmarkStart w:id="7" w:name="_Hlk95311847"/>
      <w:r w:rsidR="00151EAF">
        <w:rPr>
          <w:rFonts w:eastAsia="PMingLiU" w:cs="Arial"/>
          <w:sz w:val="22"/>
          <w:szCs w:val="22"/>
        </w:rPr>
        <w:t xml:space="preserve"> to </w:t>
      </w:r>
      <w:proofErr w:type="spellStart"/>
      <w:r w:rsidR="00151EAF">
        <w:rPr>
          <w:rFonts w:eastAsia="PMingLiU" w:cs="Arial"/>
          <w:sz w:val="22"/>
          <w:szCs w:val="22"/>
        </w:rPr>
        <w:t>gNB</w:t>
      </w:r>
      <w:proofErr w:type="spellEnd"/>
      <w:r w:rsidR="00151EAF">
        <w:rPr>
          <w:rFonts w:eastAsia="PMingLiU" w:cs="Arial"/>
          <w:sz w:val="22"/>
          <w:szCs w:val="22"/>
        </w:rPr>
        <w:t xml:space="preserve"> implementation</w:t>
      </w:r>
      <w:bookmarkEnd w:id="7"/>
      <w:r w:rsidR="00D5400B">
        <w:rPr>
          <w:rFonts w:eastAsia="PMingLiU" w:cs="Arial"/>
          <w:sz w:val="22"/>
          <w:szCs w:val="22"/>
        </w:rPr>
        <w:t>.</w:t>
      </w:r>
    </w:p>
    <w:p w14:paraId="04B8EF2F" w14:textId="0F8E23DB" w:rsidR="00AD0910" w:rsidRPr="00383359" w:rsidRDefault="00117C51" w:rsidP="00383359">
      <w:pPr>
        <w:pStyle w:val="Observation"/>
        <w:numPr>
          <w:ilvl w:val="0"/>
          <w:numId w:val="37"/>
        </w:numPr>
        <w:ind w:left="1701" w:hanging="1701"/>
        <w:rPr>
          <w:sz w:val="22"/>
          <w:szCs w:val="22"/>
        </w:rPr>
      </w:pPr>
      <w:r w:rsidRPr="00383359">
        <w:rPr>
          <w:sz w:val="22"/>
          <w:szCs w:val="22"/>
        </w:rPr>
        <w:t xml:space="preserve">The </w:t>
      </w:r>
      <w:bookmarkStart w:id="8" w:name="_Hlk95311809"/>
      <w:proofErr w:type="spellStart"/>
      <w:r w:rsidRPr="00383359">
        <w:rPr>
          <w:sz w:val="22"/>
          <w:szCs w:val="22"/>
        </w:rPr>
        <w:t>RRC</w:t>
      </w:r>
      <w:bookmarkEnd w:id="8"/>
      <w:r w:rsidRPr="00383359">
        <w:rPr>
          <w:sz w:val="22"/>
          <w:szCs w:val="22"/>
        </w:rPr>
        <w:t>Reconfiguration</w:t>
      </w:r>
      <w:bookmarkStart w:id="9" w:name="_Hlk95311815"/>
      <w:proofErr w:type="spellEnd"/>
      <w:r w:rsidRPr="00383359">
        <w:rPr>
          <w:sz w:val="22"/>
          <w:szCs w:val="22"/>
        </w:rPr>
        <w:t xml:space="preserve"> message is generated and encapsulates by </w:t>
      </w:r>
      <w:proofErr w:type="spellStart"/>
      <w:r w:rsidRPr="00383359">
        <w:rPr>
          <w:sz w:val="22"/>
          <w:szCs w:val="22"/>
        </w:rPr>
        <w:t>gNB</w:t>
      </w:r>
      <w:proofErr w:type="spellEnd"/>
      <w:r w:rsidRPr="00383359">
        <w:rPr>
          <w:sz w:val="22"/>
          <w:szCs w:val="22"/>
        </w:rPr>
        <w:t>-CU</w:t>
      </w:r>
      <w:bookmarkEnd w:id="9"/>
      <w:r w:rsidRPr="00383359">
        <w:rPr>
          <w:sz w:val="22"/>
          <w:szCs w:val="22"/>
        </w:rPr>
        <w:t xml:space="preserve">. </w:t>
      </w:r>
      <w:bookmarkStart w:id="10" w:name="_Hlk95311826"/>
      <w:r w:rsidRPr="00383359">
        <w:rPr>
          <w:sz w:val="22"/>
          <w:szCs w:val="22"/>
        </w:rPr>
        <w:t>Split RRC message</w:t>
      </w:r>
      <w:bookmarkEnd w:id="10"/>
      <w:r w:rsidRPr="00383359">
        <w:rPr>
          <w:sz w:val="22"/>
          <w:szCs w:val="22"/>
        </w:rPr>
        <w:t xml:space="preserve"> and transferred to </w:t>
      </w:r>
      <w:proofErr w:type="spellStart"/>
      <w:r w:rsidRPr="00383359">
        <w:rPr>
          <w:sz w:val="22"/>
          <w:szCs w:val="22"/>
        </w:rPr>
        <w:t>gNB</w:t>
      </w:r>
      <w:proofErr w:type="spellEnd"/>
      <w:r w:rsidRPr="00383359">
        <w:rPr>
          <w:sz w:val="22"/>
          <w:szCs w:val="22"/>
        </w:rPr>
        <w:t xml:space="preserve">-DU </w:t>
      </w:r>
      <w:proofErr w:type="spellStart"/>
      <w:r w:rsidRPr="00383359">
        <w:rPr>
          <w:sz w:val="22"/>
          <w:szCs w:val="22"/>
        </w:rPr>
        <w:t>sperarately</w:t>
      </w:r>
      <w:proofErr w:type="spellEnd"/>
      <w:r w:rsidRPr="00383359">
        <w:rPr>
          <w:sz w:val="22"/>
          <w:szCs w:val="22"/>
        </w:rPr>
        <w:t xml:space="preserve"> will bring more complexity and spec impacts.</w:t>
      </w:r>
    </w:p>
    <w:p w14:paraId="2D30A6D8" w14:textId="7D2A8F7F" w:rsidR="00096DBA" w:rsidRPr="007A4C80" w:rsidRDefault="000E2C1A" w:rsidP="0058538A">
      <w:pPr>
        <w:rPr>
          <w:rFonts w:eastAsia="Batang" w:cs="Arial"/>
          <w:b/>
          <w:sz w:val="22"/>
          <w:szCs w:val="22"/>
        </w:rPr>
      </w:pPr>
      <w:r w:rsidRPr="006F33C0">
        <w:rPr>
          <w:rFonts w:eastAsia="Batang" w:cs="Arial"/>
          <w:b/>
          <w:sz w:val="22"/>
          <w:szCs w:val="22"/>
        </w:rPr>
        <w:t xml:space="preserve">Proposal </w:t>
      </w:r>
      <w:r w:rsidR="00D5400B">
        <w:rPr>
          <w:rFonts w:eastAsia="Batang" w:cs="Arial"/>
          <w:b/>
          <w:sz w:val="22"/>
          <w:szCs w:val="22"/>
        </w:rPr>
        <w:t>2</w:t>
      </w:r>
      <w:r w:rsidRPr="006F33C0">
        <w:rPr>
          <w:rFonts w:eastAsia="Batang" w:cs="Arial"/>
          <w:b/>
          <w:sz w:val="22"/>
          <w:szCs w:val="22"/>
        </w:rPr>
        <w:t>:</w:t>
      </w:r>
      <w:r w:rsidR="007A4C80">
        <w:rPr>
          <w:rFonts w:eastAsia="Batang" w:cs="Arial"/>
          <w:b/>
          <w:sz w:val="22"/>
          <w:szCs w:val="22"/>
        </w:rPr>
        <w:t xml:space="preserve"> </w:t>
      </w:r>
      <w:bookmarkStart w:id="11" w:name="_Hlk95310932"/>
      <w:r w:rsidR="00117C51">
        <w:rPr>
          <w:rFonts w:eastAsia="Batang" w:cs="Arial"/>
          <w:b/>
          <w:sz w:val="22"/>
          <w:szCs w:val="22"/>
        </w:rPr>
        <w:t>Independent RRC reconfiguration messages are used for multicast UEs</w:t>
      </w:r>
      <w:r w:rsidR="00BD2CE4">
        <w:rPr>
          <w:rFonts w:eastAsia="Batang" w:cs="Arial"/>
          <w:b/>
          <w:sz w:val="22"/>
          <w:szCs w:val="22"/>
        </w:rPr>
        <w:t>.</w:t>
      </w:r>
      <w:r w:rsidR="00117C51">
        <w:rPr>
          <w:rFonts w:eastAsia="Batang" w:cs="Arial"/>
          <w:b/>
          <w:sz w:val="22"/>
          <w:szCs w:val="22"/>
        </w:rPr>
        <w:t xml:space="preserve"> </w:t>
      </w:r>
      <w:r w:rsidR="00BD2CE4">
        <w:rPr>
          <w:rFonts w:eastAsia="Batang" w:cs="Arial"/>
          <w:b/>
          <w:sz w:val="22"/>
          <w:szCs w:val="22"/>
        </w:rPr>
        <w:t>G</w:t>
      </w:r>
      <w:r w:rsidR="00117C51">
        <w:rPr>
          <w:rFonts w:eastAsia="Batang" w:cs="Arial"/>
          <w:b/>
          <w:sz w:val="22"/>
          <w:szCs w:val="22"/>
        </w:rPr>
        <w:t>roup common RRC structure is not introduced</w:t>
      </w:r>
      <w:bookmarkEnd w:id="11"/>
      <w:r w:rsidR="00117C51">
        <w:rPr>
          <w:rFonts w:eastAsia="Batang" w:cs="Arial"/>
          <w:b/>
          <w:sz w:val="22"/>
          <w:szCs w:val="22"/>
        </w:rPr>
        <w:t>.</w:t>
      </w: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4E5F60E6" w14:textId="3DE17CF5" w:rsidR="00AE14F3" w:rsidRDefault="00FB1066" w:rsidP="00FB1066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 xml:space="preserve">, </w:t>
      </w:r>
      <w:r w:rsidR="00383359" w:rsidRPr="00383359">
        <w:rPr>
          <w:sz w:val="22"/>
        </w:rPr>
        <w:t>the following observations are made:</w:t>
      </w:r>
    </w:p>
    <w:p w14:paraId="046F0570" w14:textId="0745ECD2" w:rsidR="00383359" w:rsidRPr="00383359" w:rsidRDefault="00383359" w:rsidP="00383359">
      <w:pPr>
        <w:pStyle w:val="Observation"/>
        <w:numPr>
          <w:ilvl w:val="0"/>
          <w:numId w:val="41"/>
        </w:numPr>
        <w:ind w:left="284" w:hanging="284"/>
        <w:rPr>
          <w:sz w:val="22"/>
          <w:szCs w:val="22"/>
        </w:rPr>
      </w:pPr>
      <w:r w:rsidRPr="00383359">
        <w:rPr>
          <w:sz w:val="22"/>
          <w:szCs w:val="22"/>
        </w:rPr>
        <w:t>RRC reconfiguration message is independent from network to UE</w:t>
      </w:r>
      <w:r w:rsidR="000613FD">
        <w:rPr>
          <w:sz w:val="22"/>
          <w:szCs w:val="22"/>
        </w:rPr>
        <w:t>.</w:t>
      </w:r>
    </w:p>
    <w:p w14:paraId="3668D237" w14:textId="77777777" w:rsidR="00383359" w:rsidRPr="00383359" w:rsidRDefault="00383359" w:rsidP="00383359">
      <w:pPr>
        <w:pStyle w:val="Observation"/>
        <w:ind w:left="1701" w:hanging="1701"/>
        <w:rPr>
          <w:sz w:val="22"/>
          <w:szCs w:val="22"/>
        </w:rPr>
      </w:pPr>
      <w:r w:rsidRPr="00383359">
        <w:rPr>
          <w:sz w:val="22"/>
          <w:szCs w:val="22"/>
        </w:rPr>
        <w:t>It cannot be ensured the same Lower Layer (PHY/MAC/RLC) configurations is suitable for more than one UE.</w:t>
      </w:r>
    </w:p>
    <w:p w14:paraId="79C7BF3D" w14:textId="77777777" w:rsidR="00383359" w:rsidRPr="00383359" w:rsidRDefault="00383359" w:rsidP="00383359">
      <w:pPr>
        <w:pStyle w:val="Observation"/>
        <w:ind w:left="1701" w:hanging="1701"/>
        <w:rPr>
          <w:sz w:val="22"/>
          <w:szCs w:val="22"/>
        </w:rPr>
      </w:pPr>
      <w:r w:rsidRPr="00383359">
        <w:rPr>
          <w:sz w:val="22"/>
          <w:szCs w:val="22"/>
        </w:rPr>
        <w:t xml:space="preserve">The </w:t>
      </w:r>
      <w:proofErr w:type="spellStart"/>
      <w:r w:rsidRPr="00383359">
        <w:rPr>
          <w:sz w:val="22"/>
          <w:szCs w:val="22"/>
        </w:rPr>
        <w:t>RRCReconfiguration</w:t>
      </w:r>
      <w:proofErr w:type="spellEnd"/>
      <w:r w:rsidRPr="00383359">
        <w:rPr>
          <w:sz w:val="22"/>
          <w:szCs w:val="22"/>
        </w:rPr>
        <w:t xml:space="preserve"> message is generated and encapsulates by </w:t>
      </w:r>
      <w:proofErr w:type="spellStart"/>
      <w:r w:rsidRPr="00383359">
        <w:rPr>
          <w:sz w:val="22"/>
          <w:szCs w:val="22"/>
        </w:rPr>
        <w:t>gNB</w:t>
      </w:r>
      <w:proofErr w:type="spellEnd"/>
      <w:r w:rsidRPr="00383359">
        <w:rPr>
          <w:sz w:val="22"/>
          <w:szCs w:val="22"/>
        </w:rPr>
        <w:t xml:space="preserve">-CU. Split RRC message and transferred to </w:t>
      </w:r>
      <w:proofErr w:type="spellStart"/>
      <w:r w:rsidRPr="00383359">
        <w:rPr>
          <w:sz w:val="22"/>
          <w:szCs w:val="22"/>
        </w:rPr>
        <w:t>gNB</w:t>
      </w:r>
      <w:proofErr w:type="spellEnd"/>
      <w:r w:rsidRPr="00383359">
        <w:rPr>
          <w:sz w:val="22"/>
          <w:szCs w:val="22"/>
        </w:rPr>
        <w:t xml:space="preserve">-DU </w:t>
      </w:r>
      <w:proofErr w:type="spellStart"/>
      <w:r w:rsidRPr="00383359">
        <w:rPr>
          <w:sz w:val="22"/>
          <w:szCs w:val="22"/>
        </w:rPr>
        <w:t>sperarately</w:t>
      </w:r>
      <w:proofErr w:type="spellEnd"/>
      <w:r w:rsidRPr="00383359">
        <w:rPr>
          <w:sz w:val="22"/>
          <w:szCs w:val="22"/>
        </w:rPr>
        <w:t xml:space="preserve"> will bring more complexity and spec impacts.</w:t>
      </w:r>
    </w:p>
    <w:p w14:paraId="0E83882B" w14:textId="77777777" w:rsidR="00383359" w:rsidRPr="00383359" w:rsidRDefault="00383359" w:rsidP="00FB1066">
      <w:pPr>
        <w:tabs>
          <w:tab w:val="left" w:pos="0"/>
        </w:tabs>
        <w:jc w:val="left"/>
        <w:rPr>
          <w:sz w:val="22"/>
        </w:rPr>
      </w:pPr>
    </w:p>
    <w:p w14:paraId="2E5F2865" w14:textId="500B999E" w:rsidR="00383359" w:rsidRPr="00383359" w:rsidRDefault="00383359" w:rsidP="00383359">
      <w:pPr>
        <w:tabs>
          <w:tab w:val="left" w:pos="0"/>
        </w:tabs>
        <w:spacing w:after="200"/>
        <w:jc w:val="left"/>
        <w:rPr>
          <w:sz w:val="22"/>
        </w:rPr>
      </w:pPr>
      <w:r w:rsidRPr="00383359">
        <w:rPr>
          <w:sz w:val="22"/>
        </w:rPr>
        <w:t xml:space="preserve">Based on these observations, the following proposals are made: </w:t>
      </w:r>
    </w:p>
    <w:p w14:paraId="3D52DF93" w14:textId="209ADBEE" w:rsidR="000613FD" w:rsidRPr="007A4C80" w:rsidRDefault="000613FD" w:rsidP="000613FD">
      <w:pPr>
        <w:rPr>
          <w:rFonts w:eastAsia="Batang" w:cs="Arial"/>
          <w:b/>
          <w:sz w:val="22"/>
          <w:szCs w:val="22"/>
        </w:rPr>
      </w:pPr>
      <w:r w:rsidRPr="006F33C0">
        <w:rPr>
          <w:rFonts w:eastAsia="Batang" w:cs="Arial"/>
          <w:b/>
          <w:sz w:val="22"/>
          <w:szCs w:val="22"/>
        </w:rPr>
        <w:t xml:space="preserve">Proposal </w:t>
      </w:r>
      <w:r>
        <w:rPr>
          <w:rFonts w:eastAsia="Batang" w:cs="Arial"/>
          <w:b/>
          <w:sz w:val="22"/>
          <w:szCs w:val="22"/>
        </w:rPr>
        <w:t>1</w:t>
      </w:r>
      <w:r w:rsidRPr="006F33C0">
        <w:rPr>
          <w:rFonts w:eastAsia="Batang" w:cs="Arial"/>
          <w:b/>
          <w:sz w:val="22"/>
          <w:szCs w:val="22"/>
        </w:rPr>
        <w:t>:</w:t>
      </w:r>
      <w:r>
        <w:rPr>
          <w:rFonts w:eastAsia="Batang" w:cs="Arial"/>
          <w:b/>
          <w:sz w:val="22"/>
          <w:szCs w:val="22"/>
        </w:rPr>
        <w:t xml:space="preserve"> </w:t>
      </w:r>
      <w:r w:rsidRPr="0062323D">
        <w:rPr>
          <w:rFonts w:eastAsia="Batang" w:cs="Arial"/>
          <w:b/>
          <w:sz w:val="22"/>
          <w:szCs w:val="22"/>
        </w:rPr>
        <w:t xml:space="preserve">MRB ID is unique for the scope of MBS session but not UE. I.e., the same MRB ID </w:t>
      </w:r>
      <w:r>
        <w:rPr>
          <w:rFonts w:eastAsia="Batang" w:cs="Arial"/>
          <w:b/>
          <w:sz w:val="22"/>
          <w:szCs w:val="22"/>
        </w:rPr>
        <w:t>can</w:t>
      </w:r>
      <w:r w:rsidRPr="0062323D">
        <w:rPr>
          <w:rFonts w:eastAsia="Batang" w:cs="Arial"/>
          <w:b/>
          <w:sz w:val="22"/>
          <w:szCs w:val="22"/>
        </w:rPr>
        <w:t xml:space="preserve"> be used </w:t>
      </w:r>
      <w:r>
        <w:rPr>
          <w:rFonts w:eastAsia="Batang" w:cs="Arial"/>
          <w:b/>
          <w:sz w:val="22"/>
          <w:szCs w:val="22"/>
        </w:rPr>
        <w:t>for</w:t>
      </w:r>
      <w:r w:rsidRPr="0062323D">
        <w:rPr>
          <w:rFonts w:eastAsia="Batang" w:cs="Arial"/>
          <w:b/>
          <w:sz w:val="22"/>
          <w:szCs w:val="22"/>
        </w:rPr>
        <w:t xml:space="preserve"> all UEs </w:t>
      </w:r>
      <w:r>
        <w:rPr>
          <w:rFonts w:eastAsia="Batang" w:cs="Arial"/>
          <w:b/>
          <w:sz w:val="22"/>
          <w:szCs w:val="22"/>
        </w:rPr>
        <w:t>with</w:t>
      </w:r>
      <w:r w:rsidRPr="0062323D">
        <w:rPr>
          <w:rFonts w:eastAsia="Batang" w:cs="Arial"/>
          <w:b/>
          <w:sz w:val="22"/>
          <w:szCs w:val="22"/>
        </w:rPr>
        <w:t xml:space="preserve"> </w:t>
      </w:r>
      <w:r>
        <w:rPr>
          <w:rFonts w:eastAsia="Batang" w:cs="Arial"/>
          <w:b/>
          <w:sz w:val="22"/>
          <w:szCs w:val="22"/>
        </w:rPr>
        <w:t>the same</w:t>
      </w:r>
      <w:r w:rsidRPr="0062323D">
        <w:rPr>
          <w:rFonts w:eastAsia="Batang" w:cs="Arial"/>
          <w:b/>
          <w:sz w:val="22"/>
          <w:szCs w:val="22"/>
        </w:rPr>
        <w:t xml:space="preserve"> MBS session</w:t>
      </w:r>
      <w:r>
        <w:rPr>
          <w:rFonts w:eastAsia="Batang" w:cs="Arial"/>
          <w:b/>
          <w:sz w:val="22"/>
          <w:szCs w:val="22"/>
        </w:rPr>
        <w:t xml:space="preserve"> ID, which is assigned by network implementation without spec impacts.</w:t>
      </w:r>
    </w:p>
    <w:p w14:paraId="2950BAEB" w14:textId="747F4F09" w:rsidR="0019716B" w:rsidRPr="007A4C80" w:rsidRDefault="0019716B" w:rsidP="0019716B">
      <w:pPr>
        <w:rPr>
          <w:rFonts w:eastAsia="Batang" w:cs="Arial"/>
          <w:b/>
          <w:sz w:val="22"/>
          <w:szCs w:val="22"/>
        </w:rPr>
      </w:pPr>
      <w:r w:rsidRPr="006F33C0">
        <w:rPr>
          <w:rFonts w:eastAsia="Batang" w:cs="Arial"/>
          <w:b/>
          <w:sz w:val="22"/>
          <w:szCs w:val="22"/>
        </w:rPr>
        <w:t xml:space="preserve">Proposal </w:t>
      </w:r>
      <w:r>
        <w:rPr>
          <w:rFonts w:eastAsia="Batang" w:cs="Arial"/>
          <w:b/>
          <w:sz w:val="22"/>
          <w:szCs w:val="22"/>
        </w:rPr>
        <w:t>2</w:t>
      </w:r>
      <w:r w:rsidRPr="006F33C0">
        <w:rPr>
          <w:rFonts w:eastAsia="Batang" w:cs="Arial"/>
          <w:b/>
          <w:sz w:val="22"/>
          <w:szCs w:val="22"/>
        </w:rPr>
        <w:t>:</w:t>
      </w:r>
      <w:r>
        <w:rPr>
          <w:rFonts w:eastAsia="Batang" w:cs="Arial"/>
          <w:b/>
          <w:sz w:val="22"/>
          <w:szCs w:val="22"/>
        </w:rPr>
        <w:t xml:space="preserve"> Independent RRC reconfiguration messages are used for multicast UEs</w:t>
      </w:r>
      <w:r w:rsidR="00BD2CE4">
        <w:rPr>
          <w:rFonts w:eastAsia="Batang" w:cs="Arial"/>
          <w:b/>
          <w:sz w:val="22"/>
          <w:szCs w:val="22"/>
        </w:rPr>
        <w:t>.</w:t>
      </w:r>
      <w:r>
        <w:rPr>
          <w:rFonts w:eastAsia="Batang" w:cs="Arial"/>
          <w:b/>
          <w:sz w:val="22"/>
          <w:szCs w:val="22"/>
        </w:rPr>
        <w:t xml:space="preserve"> </w:t>
      </w:r>
      <w:r w:rsidR="00BD2CE4">
        <w:rPr>
          <w:rFonts w:eastAsia="Batang" w:cs="Arial"/>
          <w:b/>
          <w:sz w:val="22"/>
          <w:szCs w:val="22"/>
        </w:rPr>
        <w:t>G</w:t>
      </w:r>
      <w:r>
        <w:rPr>
          <w:rFonts w:eastAsia="Batang" w:cs="Arial"/>
          <w:b/>
          <w:sz w:val="22"/>
          <w:szCs w:val="22"/>
        </w:rPr>
        <w:t>roup common RRC structure is not introduced.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4F1923FD" w14:textId="58B19C02" w:rsidR="00085DB3" w:rsidRDefault="00085DB3" w:rsidP="001A0639">
      <w:pPr>
        <w:pStyle w:val="Reference"/>
        <w:rPr>
          <w:rFonts w:cs="Arial"/>
          <w:szCs w:val="24"/>
        </w:rPr>
      </w:pPr>
      <w:r w:rsidRPr="00085DB3">
        <w:rPr>
          <w:rFonts w:cs="Arial"/>
          <w:bCs/>
        </w:rPr>
        <w:t xml:space="preserve">R3-221469 </w:t>
      </w:r>
      <w:r>
        <w:rPr>
          <w:rFonts w:cs="Arial"/>
          <w:bCs/>
        </w:rPr>
        <w:t>LS on NR RRC to support split NR-RAN architecture for NR MBS</w:t>
      </w:r>
    </w:p>
    <w:p w14:paraId="47B5E370" w14:textId="027B4BD7" w:rsidR="00734922" w:rsidRDefault="001A0639" w:rsidP="001A0639">
      <w:pPr>
        <w:pStyle w:val="Reference"/>
        <w:rPr>
          <w:rFonts w:cs="Arial"/>
          <w:szCs w:val="24"/>
        </w:rPr>
      </w:pPr>
      <w:r w:rsidRPr="001A0639">
        <w:rPr>
          <w:rFonts w:cs="Arial"/>
          <w:szCs w:val="24"/>
        </w:rPr>
        <w:t>R2-2202025 Updated Open issues list for NR MBS</w:t>
      </w:r>
    </w:p>
    <w:p w14:paraId="26E7029A" w14:textId="77777777" w:rsidR="00C043E9" w:rsidRDefault="00C043E9" w:rsidP="00C043E9">
      <w:pPr>
        <w:rPr>
          <w:rFonts w:cs="Arial"/>
          <w:b/>
          <w:bCs/>
        </w:rPr>
      </w:pPr>
    </w:p>
    <w:p w14:paraId="4D26EEBC" w14:textId="53CD4EEA" w:rsidR="008B1938" w:rsidRPr="008B1938" w:rsidRDefault="008B1938" w:rsidP="00AE14F3">
      <w:pPr>
        <w:pStyle w:val="afa"/>
      </w:pPr>
    </w:p>
    <w:sectPr w:rsidR="008B1938" w:rsidRPr="008B1938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E062E4"/>
    <w:multiLevelType w:val="hybridMultilevel"/>
    <w:tmpl w:val="00DE8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48F2C02"/>
    <w:multiLevelType w:val="hybridMultilevel"/>
    <w:tmpl w:val="1C32F4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23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9"/>
  </w:num>
  <w:num w:numId="8">
    <w:abstractNumId w:val="7"/>
  </w:num>
  <w:num w:numId="9">
    <w:abstractNumId w:val="13"/>
  </w:num>
  <w:num w:numId="10">
    <w:abstractNumId w:val="28"/>
  </w:num>
  <w:num w:numId="11">
    <w:abstractNumId w:val="16"/>
  </w:num>
  <w:num w:numId="12">
    <w:abstractNumId w:val="22"/>
  </w:num>
  <w:num w:numId="13">
    <w:abstractNumId w:val="15"/>
  </w:num>
  <w:num w:numId="14">
    <w:abstractNumId w:val="14"/>
  </w:num>
  <w:num w:numId="15">
    <w:abstractNumId w:val="3"/>
  </w:num>
  <w:num w:numId="16">
    <w:abstractNumId w:val="9"/>
  </w:num>
  <w:num w:numId="17">
    <w:abstractNumId w:val="13"/>
  </w:num>
  <w:num w:numId="18">
    <w:abstractNumId w:val="13"/>
  </w:num>
  <w:num w:numId="19">
    <w:abstractNumId w:val="13"/>
  </w:num>
  <w:num w:numId="20">
    <w:abstractNumId w:val="25"/>
  </w:num>
  <w:num w:numId="21">
    <w:abstractNumId w:val="22"/>
  </w:num>
  <w:num w:numId="22">
    <w:abstractNumId w:val="2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  <w:num w:numId="26">
    <w:abstractNumId w:val="23"/>
  </w:num>
  <w:num w:numId="27">
    <w:abstractNumId w:val="5"/>
  </w:num>
  <w:num w:numId="28">
    <w:abstractNumId w:val="27"/>
  </w:num>
  <w:num w:numId="29">
    <w:abstractNumId w:val="24"/>
  </w:num>
  <w:num w:numId="30">
    <w:abstractNumId w:val="26"/>
  </w:num>
  <w:num w:numId="31">
    <w:abstractNumId w:val="29"/>
  </w:num>
  <w:num w:numId="32">
    <w:abstractNumId w:val="18"/>
  </w:num>
  <w:num w:numId="33">
    <w:abstractNumId w:val="2"/>
  </w:num>
  <w:num w:numId="34">
    <w:abstractNumId w:val="21"/>
  </w:num>
  <w:num w:numId="35">
    <w:abstractNumId w:val="17"/>
  </w:num>
  <w:num w:numId="36">
    <w:abstractNumId w:val="1"/>
  </w:num>
  <w:num w:numId="37">
    <w:abstractNumId w:val="13"/>
    <w:lvlOverride w:ilvl="0">
      <w:startOverride w:val="1"/>
    </w:lvlOverride>
  </w:num>
  <w:num w:numId="38">
    <w:abstractNumId w:val="13"/>
  </w:num>
  <w:num w:numId="39">
    <w:abstractNumId w:val="13"/>
  </w:num>
  <w:num w:numId="40">
    <w:abstractNumId w:val="13"/>
  </w:num>
  <w:num w:numId="41">
    <w:abstractNumId w:val="13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55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EFD"/>
    <w:rsid w:val="00022E89"/>
    <w:rsid w:val="00023122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3FD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DB3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2C1"/>
    <w:rsid w:val="001043F0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17C51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1EAF"/>
    <w:rsid w:val="001526E0"/>
    <w:rsid w:val="00152760"/>
    <w:rsid w:val="00152EBC"/>
    <w:rsid w:val="001531B0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5BD"/>
    <w:rsid w:val="00162891"/>
    <w:rsid w:val="0016297C"/>
    <w:rsid w:val="00162B52"/>
    <w:rsid w:val="00162BC1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716B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21D"/>
    <w:rsid w:val="001C23D4"/>
    <w:rsid w:val="001C2C26"/>
    <w:rsid w:val="001C2CC5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7F4"/>
    <w:rsid w:val="002738D4"/>
    <w:rsid w:val="002740A0"/>
    <w:rsid w:val="00274418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0D1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359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485"/>
    <w:rsid w:val="003F764F"/>
    <w:rsid w:val="003F79EB"/>
    <w:rsid w:val="003F7AE4"/>
    <w:rsid w:val="004000E8"/>
    <w:rsid w:val="00400114"/>
    <w:rsid w:val="00400166"/>
    <w:rsid w:val="004006B1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724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1DE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5FFD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0B1"/>
    <w:rsid w:val="00527161"/>
    <w:rsid w:val="005272ED"/>
    <w:rsid w:val="005303C3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67F84"/>
    <w:rsid w:val="00570970"/>
    <w:rsid w:val="00570AA2"/>
    <w:rsid w:val="00570BFF"/>
    <w:rsid w:val="0057136D"/>
    <w:rsid w:val="00571674"/>
    <w:rsid w:val="005716E4"/>
    <w:rsid w:val="00572505"/>
    <w:rsid w:val="005746E2"/>
    <w:rsid w:val="00574817"/>
    <w:rsid w:val="0057494E"/>
    <w:rsid w:val="00574CEF"/>
    <w:rsid w:val="0057565C"/>
    <w:rsid w:val="00577413"/>
    <w:rsid w:val="00577C0C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691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402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23D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3C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0F4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715B"/>
    <w:rsid w:val="008572DE"/>
    <w:rsid w:val="008574C1"/>
    <w:rsid w:val="00857FB0"/>
    <w:rsid w:val="008604CC"/>
    <w:rsid w:val="008604F5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C24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297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ABE"/>
    <w:rsid w:val="00A72DE0"/>
    <w:rsid w:val="00A7398B"/>
    <w:rsid w:val="00A739D0"/>
    <w:rsid w:val="00A74D5D"/>
    <w:rsid w:val="00A754B7"/>
    <w:rsid w:val="00A761D4"/>
    <w:rsid w:val="00A7632A"/>
    <w:rsid w:val="00A76375"/>
    <w:rsid w:val="00A76F21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910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D5E"/>
    <w:rsid w:val="00AD683A"/>
    <w:rsid w:val="00AD76D7"/>
    <w:rsid w:val="00AD7E74"/>
    <w:rsid w:val="00AE09F1"/>
    <w:rsid w:val="00AE10E4"/>
    <w:rsid w:val="00AE122E"/>
    <w:rsid w:val="00AE14F3"/>
    <w:rsid w:val="00AE18FB"/>
    <w:rsid w:val="00AE193C"/>
    <w:rsid w:val="00AE1A8C"/>
    <w:rsid w:val="00AE27AC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297"/>
    <w:rsid w:val="00B14644"/>
    <w:rsid w:val="00B149C2"/>
    <w:rsid w:val="00B14AF2"/>
    <w:rsid w:val="00B14D0E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743"/>
    <w:rsid w:val="00B4396D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CE4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4454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43D6"/>
    <w:rsid w:val="00D04A4D"/>
    <w:rsid w:val="00D04C43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3113"/>
    <w:rsid w:val="00D534F4"/>
    <w:rsid w:val="00D537B4"/>
    <w:rsid w:val="00D53A7B"/>
    <w:rsid w:val="00D53BDB"/>
    <w:rsid w:val="00D5400B"/>
    <w:rsid w:val="00D5423C"/>
    <w:rsid w:val="00D546FF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A42"/>
    <w:rsid w:val="00D82B87"/>
    <w:rsid w:val="00D83FA2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C0B29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07B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1EC5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DA4"/>
    <w:rsid w:val="00F25F40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C6D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64"/>
    <w:rsid w:val="00FA7EAB"/>
    <w:rsid w:val="00FB02DA"/>
    <w:rsid w:val="00FB076A"/>
    <w:rsid w:val="00FB07D3"/>
    <w:rsid w:val="00FB1066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4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2887</TotalTime>
  <Pages>2</Pages>
  <Words>694</Words>
  <Characters>3403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49</cp:revision>
  <cp:lastPrinted>2016-11-04T09:26:00Z</cp:lastPrinted>
  <dcterms:created xsi:type="dcterms:W3CDTF">2021-12-15T03:30:00Z</dcterms:created>
  <dcterms:modified xsi:type="dcterms:W3CDTF">2022-02-11T02:08:00Z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